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841F378" w14:textId="77777777" w:rsidR="005F0E56" w:rsidRDefault="004B72BF" w:rsidP="003E4467">
      <w:pPr>
        <w:jc w:val="right"/>
        <w:rPr>
          <w:rFonts w:ascii="Arial" w:hAnsi="Arial" w:cs="Arial"/>
          <w:sz w:val="20"/>
          <w:szCs w:val="20"/>
        </w:rPr>
      </w:pPr>
      <w:r>
        <w:rPr>
          <w:noProof/>
          <w:lang w:val="en-GB" w:eastAsia="en-GB"/>
        </w:rPr>
        <mc:AlternateContent>
          <mc:Choice Requires="wps">
            <w:drawing>
              <wp:anchor distT="0" distB="0" distL="114300" distR="114300" simplePos="0" relativeHeight="251662336" behindDoc="0" locked="0" layoutInCell="1" allowOverlap="1" wp14:anchorId="6841F39E" wp14:editId="6841F39F">
                <wp:simplePos x="0" y="0"/>
                <wp:positionH relativeFrom="page">
                  <wp:posOffset>5373370</wp:posOffset>
                </wp:positionH>
                <wp:positionV relativeFrom="page">
                  <wp:posOffset>626745</wp:posOffset>
                </wp:positionV>
                <wp:extent cx="1979930" cy="1619885"/>
                <wp:effectExtent l="0" t="0" r="1270" b="18415"/>
                <wp:wrapNone/>
                <wp:docPr id="4" name="Text Box 4"/>
                <wp:cNvGraphicFramePr/>
                <a:graphic xmlns:a="http://schemas.openxmlformats.org/drawingml/2006/main">
                  <a:graphicData uri="http://schemas.microsoft.com/office/word/2010/wordprocessingShape">
                    <wps:wsp>
                      <wps:cNvSpPr txBox="1"/>
                      <wps:spPr>
                        <a:xfrm>
                          <a:off x="0" y="0"/>
                          <a:ext cx="1979930" cy="1619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841F3A3" w14:textId="77777777" w:rsidR="004B72BF" w:rsidRPr="003249D6" w:rsidRDefault="004B72BF" w:rsidP="004B72BF">
                            <w:pPr>
                              <w:pStyle w:val="BusinessUnit"/>
                            </w:pPr>
                            <w:r>
                              <w:t>Novartis Pharmaceuticals UK Limited</w:t>
                            </w:r>
                          </w:p>
                          <w:p w14:paraId="6841F3A4" w14:textId="77777777" w:rsidR="004B72BF" w:rsidRDefault="004B72BF" w:rsidP="004B72BF">
                            <w:pPr>
                              <w:pStyle w:val="AddressInformation"/>
                            </w:pPr>
                            <w:r>
                              <w:t>Frimley Business Park</w:t>
                            </w:r>
                          </w:p>
                          <w:p w14:paraId="6841F3A5" w14:textId="77777777" w:rsidR="004B72BF" w:rsidRDefault="004B72BF" w:rsidP="004B72BF">
                            <w:pPr>
                              <w:pStyle w:val="AddressInformation"/>
                            </w:pPr>
                            <w:r>
                              <w:t>Frimley</w:t>
                            </w:r>
                          </w:p>
                          <w:p w14:paraId="6841F3A6" w14:textId="77777777" w:rsidR="004B72BF" w:rsidRDefault="004B72BF" w:rsidP="004B72BF">
                            <w:pPr>
                              <w:pStyle w:val="AddressInformation"/>
                            </w:pPr>
                            <w:r>
                              <w:t>Camberley</w:t>
                            </w:r>
                          </w:p>
                          <w:p w14:paraId="6841F3A7" w14:textId="77777777" w:rsidR="004B72BF" w:rsidRDefault="004B72BF" w:rsidP="004B72BF">
                            <w:pPr>
                              <w:pStyle w:val="AddressInformation"/>
                            </w:pPr>
                            <w:r>
                              <w:t>Surrey GU16 7SR</w:t>
                            </w:r>
                          </w:p>
                          <w:p w14:paraId="6841F3A8" w14:textId="77777777" w:rsidR="004B72BF" w:rsidRDefault="004B72BF" w:rsidP="004B72BF">
                            <w:pPr>
                              <w:pStyle w:val="AddressInformation"/>
                              <w:spacing w:before="120"/>
                            </w:pPr>
                            <w:r>
                              <w:t>Telephone   08457 419442</w:t>
                            </w:r>
                          </w:p>
                          <w:p w14:paraId="6841F3A9" w14:textId="77777777" w:rsidR="004B72BF" w:rsidRDefault="004B72BF" w:rsidP="004B72BF">
                            <w:pPr>
                              <w:pStyle w:val="AddressInforma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41F39E" id="_x0000_t202" coordsize="21600,21600" o:spt="202" path="m,l,21600r21600,l21600,xe">
                <v:stroke joinstyle="miter"/>
                <v:path gradientshapeok="t" o:connecttype="rect"/>
              </v:shapetype>
              <v:shape id="Text Box 4" o:spid="_x0000_s1026" type="#_x0000_t202" style="position:absolute;left:0;text-align:left;margin-left:423.1pt;margin-top:49.35pt;width:155.9pt;height:127.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" filled="f" stroked="f">
                <v:textbox inset="0,0,0,0">
                  <w:txbxContent>
                    <w:p w14:paraId="6841F3A3" w14:textId="77777777" w:rsidR="004B72BF" w:rsidRPr="003249D6" w:rsidRDefault="004B72BF" w:rsidP="004B72BF">
                      <w:pPr>
                        <w:pStyle w:val="BusinessUnit"/>
                      </w:pPr>
                      <w:r>
                        <w:t>Novartis Pharmaceuticals UK Limited</w:t>
                      </w:r>
                    </w:p>
                    <w:p w14:paraId="6841F3A4" w14:textId="77777777" w:rsidR="004B72BF" w:rsidRDefault="004B72BF" w:rsidP="004B72BF">
                      <w:pPr>
                        <w:pStyle w:val="AddressInformation"/>
                      </w:pPr>
                      <w:r>
                        <w:t>Frimley Business Park</w:t>
                      </w:r>
                    </w:p>
                    <w:p w14:paraId="6841F3A5" w14:textId="77777777" w:rsidR="004B72BF" w:rsidRDefault="004B72BF" w:rsidP="004B72BF">
                      <w:pPr>
                        <w:pStyle w:val="AddressInformation"/>
                      </w:pPr>
                      <w:r>
                        <w:t>Frimley</w:t>
                      </w:r>
                    </w:p>
                    <w:p w14:paraId="6841F3A6" w14:textId="77777777" w:rsidR="004B72BF" w:rsidRDefault="004B72BF" w:rsidP="004B72BF">
                      <w:pPr>
                        <w:pStyle w:val="AddressInformation"/>
                      </w:pPr>
                      <w:r>
                        <w:t>Camberley</w:t>
                      </w:r>
                    </w:p>
                    <w:p w14:paraId="6841F3A7" w14:textId="77777777" w:rsidR="004B72BF" w:rsidRDefault="004B72BF" w:rsidP="004B72BF">
                      <w:pPr>
                        <w:pStyle w:val="AddressInformation"/>
                      </w:pPr>
                      <w:r>
                        <w:t>Surrey GU16 7SR</w:t>
                      </w:r>
                    </w:p>
                    <w:p w14:paraId="6841F3A8" w14:textId="77777777" w:rsidR="004B72BF" w:rsidRDefault="004B72BF" w:rsidP="004B72BF">
                      <w:pPr>
                        <w:pStyle w:val="AddressInformation"/>
                        <w:spacing w:before="120"/>
                      </w:pPr>
                      <w:r>
                        <w:t>Telephone   08457 419442</w:t>
                      </w:r>
                    </w:p>
                    <w:p w14:paraId="6841F3A9" w14:textId="77777777" w:rsidR="004B72BF" w:rsidRDefault="004B72BF" w:rsidP="004B72BF">
                      <w:pPr>
                        <w:pStyle w:val="AddressInformation"/>
                      </w:pPr>
                    </w:p>
                  </w:txbxContent>
                </v:textbox>
                <w10:wrap anchorx="page" anchory="page"/>
              </v:shape>
            </w:pict>
          </mc:Fallback>
        </mc:AlternateContent>
      </w:r>
      <w:r w:rsidR="00106D34" w:rsidRPr="008A4623">
        <w:rPr>
          <w:noProof/>
          <w:lang w:val="en-GB" w:eastAsia="en-GB"/>
        </w:rPr>
        <w:drawing>
          <wp:anchor distT="0" distB="0" distL="114300" distR="114300" simplePos="0" relativeHeight="251660288" behindDoc="0" locked="0" layoutInCell="1" allowOverlap="1" wp14:anchorId="6841F3A0" wp14:editId="6841F3A1">
            <wp:simplePos x="0" y="0"/>
            <wp:positionH relativeFrom="page">
              <wp:posOffset>906780</wp:posOffset>
            </wp:positionH>
            <wp:positionV relativeFrom="page">
              <wp:posOffset>586221</wp:posOffset>
            </wp:positionV>
            <wp:extent cx="1810385" cy="330200"/>
            <wp:effectExtent l="0" t="0" r="0" b="0"/>
            <wp:wrapNone/>
            <wp:docPr id="2" name="Picture 2" title="Nov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0385" cy="330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841F37B" w14:textId="6D5AF7C7" w:rsidR="001F41CD" w:rsidRPr="00CC4A5D" w:rsidRDefault="00192F5B">
      <w:pPr>
        <w:rPr>
          <w:rFonts w:ascii="Arial" w:hAnsi="Arial" w:cs="Arial"/>
        </w:rPr>
      </w:pPr>
      <w:r>
        <w:rPr>
          <w:rFonts w:ascii="Arial" w:hAnsi="Arial" w:cs="Arial"/>
        </w:rPr>
        <w:t>28 February</w:t>
      </w:r>
      <w:r w:rsidR="001F41CD" w:rsidRPr="00CC4A5D">
        <w:rPr>
          <w:rFonts w:ascii="Arial" w:hAnsi="Arial" w:cs="Arial"/>
        </w:rPr>
        <w:t xml:space="preserve"> 201</w:t>
      </w:r>
      <w:r>
        <w:rPr>
          <w:rFonts w:ascii="Arial" w:hAnsi="Arial" w:cs="Arial"/>
        </w:rPr>
        <w:t>9</w:t>
      </w:r>
    </w:p>
    <w:p w14:paraId="6841F37D" w14:textId="77777777" w:rsidR="001F41CD" w:rsidRPr="00192F5B" w:rsidRDefault="001F41CD">
      <w:pPr>
        <w:rPr>
          <w:rFonts w:ascii="Arial" w:hAnsi="Arial" w:cs="Arial"/>
        </w:rPr>
      </w:pPr>
      <w:r w:rsidRPr="00192F5B">
        <w:rPr>
          <w:rFonts w:ascii="Arial" w:hAnsi="Arial" w:cs="Arial"/>
        </w:rPr>
        <w:t>Dear Sir/ Madam</w:t>
      </w:r>
    </w:p>
    <w:p w14:paraId="4062AA4B" w14:textId="77777777" w:rsidR="00192F5B" w:rsidRPr="00192F5B" w:rsidRDefault="00192F5B" w:rsidP="00192F5B">
      <w:pPr>
        <w:pStyle w:val="NormalBody"/>
        <w:spacing w:before="240" w:after="240"/>
        <w:rPr>
          <w:rFonts w:ascii="Arial" w:hAnsi="Arial" w:cs="Arial"/>
        </w:rPr>
      </w:pPr>
      <w:r w:rsidRPr="00192F5B">
        <w:rPr>
          <w:rFonts w:ascii="Arial" w:hAnsi="Arial" w:cs="Arial"/>
          <w:b/>
        </w:rPr>
        <w:t>Re. Sandimmun soft gel caps 25mg, 50mg and 100mg, 30 caps packs</w:t>
      </w:r>
    </w:p>
    <w:p w14:paraId="4161F098" w14:textId="2C622385" w:rsidR="00192F5B" w:rsidRPr="00192F5B" w:rsidRDefault="00192F5B" w:rsidP="00192F5B">
      <w:pPr>
        <w:pStyle w:val="NormalBody"/>
        <w:spacing w:before="240" w:after="120"/>
        <w:rPr>
          <w:rFonts w:ascii="Arial" w:hAnsi="Arial" w:cs="Arial"/>
        </w:rPr>
      </w:pPr>
      <w:r w:rsidRPr="00192F5B">
        <w:rPr>
          <w:rFonts w:ascii="Arial" w:hAnsi="Arial" w:cs="Arial"/>
        </w:rPr>
        <w:t xml:space="preserve">Novartis Pharmaceuticals </w:t>
      </w:r>
      <w:r>
        <w:rPr>
          <w:rFonts w:ascii="Arial" w:hAnsi="Arial" w:cs="Arial"/>
        </w:rPr>
        <w:t xml:space="preserve">regret to inform you that we </w:t>
      </w:r>
      <w:r w:rsidRPr="00192F5B">
        <w:rPr>
          <w:rFonts w:ascii="Arial" w:hAnsi="Arial" w:cs="Arial"/>
        </w:rPr>
        <w:t xml:space="preserve">will imminently be stock out of all presentations of Sandimmun soft </w:t>
      </w:r>
      <w:r w:rsidR="00E2399B">
        <w:rPr>
          <w:rFonts w:ascii="Arial" w:hAnsi="Arial" w:cs="Arial"/>
        </w:rPr>
        <w:t>gel caps.  This situation has a</w:t>
      </w:r>
      <w:r w:rsidRPr="00192F5B">
        <w:rPr>
          <w:rFonts w:ascii="Arial" w:hAnsi="Arial" w:cs="Arial"/>
        </w:rPr>
        <w:t>risen as a result of a delay in the start- up of new manufacturing fa</w:t>
      </w:r>
      <w:r>
        <w:rPr>
          <w:rFonts w:ascii="Arial" w:hAnsi="Arial" w:cs="Arial"/>
        </w:rPr>
        <w:t xml:space="preserve">cility for Sandimmun and we </w:t>
      </w:r>
      <w:r w:rsidRPr="00192F5B">
        <w:rPr>
          <w:rFonts w:ascii="Arial" w:hAnsi="Arial" w:cs="Arial"/>
        </w:rPr>
        <w:t>currently anticipat</w:t>
      </w:r>
      <w:r>
        <w:rPr>
          <w:rFonts w:ascii="Arial" w:hAnsi="Arial" w:cs="Arial"/>
        </w:rPr>
        <w:t>e</w:t>
      </w:r>
      <w:r w:rsidRPr="00192F5B">
        <w:rPr>
          <w:rFonts w:ascii="Arial" w:hAnsi="Arial" w:cs="Arial"/>
        </w:rPr>
        <w:t xml:space="preserve"> that new stock will not be in the market until early May 2019.  </w:t>
      </w:r>
    </w:p>
    <w:p w14:paraId="2DC70E5F" w14:textId="77777777" w:rsidR="00A967AC" w:rsidRDefault="00192F5B" w:rsidP="00BD4B34">
      <w:pPr>
        <w:pStyle w:val="NormalBody"/>
        <w:spacing w:before="240" w:after="120"/>
        <w:rPr>
          <w:rFonts w:ascii="Arial" w:hAnsi="Arial" w:cs="Arial"/>
        </w:rPr>
      </w:pPr>
      <w:r w:rsidRPr="00192F5B">
        <w:rPr>
          <w:rFonts w:ascii="Arial" w:hAnsi="Arial" w:cs="Arial"/>
        </w:rPr>
        <w:t>In the interim a company call Clinigen have managed to source a supply of product from Italy and can make Italian packaged Sandimmun available to UK patients.  Clinigen believe that they can cover the gap in supply created by the Novartis shortage.</w:t>
      </w:r>
      <w:r w:rsidR="009E746C">
        <w:rPr>
          <w:rFonts w:ascii="Arial" w:hAnsi="Arial" w:cs="Arial"/>
        </w:rPr>
        <w:t xml:space="preserve">  </w:t>
      </w:r>
    </w:p>
    <w:p w14:paraId="7688AC45" w14:textId="4514ACED" w:rsidR="00192F5B" w:rsidRPr="00192F5B" w:rsidRDefault="00A967AC" w:rsidP="00192F5B">
      <w:pPr>
        <w:pStyle w:val="NormalBody"/>
        <w:spacing w:before="240" w:after="120"/>
        <w:rPr>
          <w:rFonts w:ascii="Arial" w:hAnsi="Arial" w:cs="Arial"/>
        </w:rPr>
      </w:pPr>
      <w:r w:rsidRPr="00A967AC">
        <w:rPr>
          <w:rFonts w:ascii="Arial" w:hAnsi="Arial" w:cs="Arial"/>
        </w:rPr>
        <w:t>Packs with Italian language labelling and package leaflets contain the same Sandimmun drug product as packs labelled for</w:t>
      </w:r>
      <w:r>
        <w:rPr>
          <w:rFonts w:ascii="Arial" w:hAnsi="Arial" w:cs="Arial"/>
        </w:rPr>
        <w:t xml:space="preserve"> the UK market, although the </w:t>
      </w:r>
      <w:r w:rsidR="009E746C" w:rsidRPr="009E746C">
        <w:rPr>
          <w:rFonts w:ascii="Arial" w:hAnsi="Arial" w:cs="Arial"/>
        </w:rPr>
        <w:t>Italian stock from Clinigen is considered unlicensed in the UK</w:t>
      </w:r>
      <w:r w:rsidR="009E746C">
        <w:rPr>
          <w:rFonts w:ascii="Arial" w:hAnsi="Arial" w:cs="Arial"/>
        </w:rPr>
        <w:t>.</w:t>
      </w:r>
    </w:p>
    <w:tbl>
      <w:tblPr>
        <w:tblStyle w:val="TableGrid"/>
        <w:tblW w:w="0" w:type="auto"/>
        <w:tblLook w:val="04A0" w:firstRow="1" w:lastRow="0" w:firstColumn="1" w:lastColumn="0" w:noHBand="0" w:noVBand="1"/>
      </w:tblPr>
      <w:tblGrid>
        <w:gridCol w:w="9350"/>
      </w:tblGrid>
      <w:tr w:rsidR="00192F5B" w14:paraId="5F569CC0" w14:textId="77777777" w:rsidTr="00192F5B">
        <w:tc>
          <w:tcPr>
            <w:tcW w:w="9350" w:type="dxa"/>
          </w:tcPr>
          <w:p w14:paraId="59E64759" w14:textId="517849F5" w:rsidR="00192F5B" w:rsidRPr="00E2399B" w:rsidRDefault="00192F5B" w:rsidP="00192F5B">
            <w:pPr>
              <w:pStyle w:val="NormalBody"/>
              <w:spacing w:before="120" w:after="120"/>
              <w:rPr>
                <w:rFonts w:ascii="Arial" w:hAnsi="Arial" w:cs="Arial"/>
              </w:rPr>
            </w:pPr>
            <w:r w:rsidRPr="00192F5B">
              <w:rPr>
                <w:rFonts w:ascii="Arial" w:hAnsi="Arial" w:cs="Arial"/>
              </w:rPr>
              <w:t>Cont</w:t>
            </w:r>
            <w:r>
              <w:rPr>
                <w:rFonts w:ascii="Arial" w:hAnsi="Arial" w:cs="Arial"/>
              </w:rPr>
              <w:t xml:space="preserve">act </w:t>
            </w:r>
            <w:r w:rsidRPr="00E2399B">
              <w:rPr>
                <w:rFonts w:ascii="Arial" w:hAnsi="Arial" w:cs="Arial"/>
              </w:rPr>
              <w:t xml:space="preserve">details for </w:t>
            </w:r>
            <w:r w:rsidRPr="00E2399B">
              <w:rPr>
                <w:rFonts w:ascii="Arial" w:hAnsi="Arial" w:cs="Arial"/>
                <w:u w:val="single"/>
              </w:rPr>
              <w:t>Clinigen:</w:t>
            </w:r>
          </w:p>
          <w:p w14:paraId="724C0C8D" w14:textId="77777777" w:rsidR="00192F5B" w:rsidRPr="00E2399B" w:rsidRDefault="00192F5B" w:rsidP="00192F5B">
            <w:pPr>
              <w:pStyle w:val="NormalBody"/>
              <w:numPr>
                <w:ilvl w:val="0"/>
                <w:numId w:val="1"/>
              </w:numPr>
              <w:spacing w:after="0" w:line="240" w:lineRule="auto"/>
              <w:rPr>
                <w:rFonts w:ascii="Arial" w:hAnsi="Arial" w:cs="Arial"/>
              </w:rPr>
            </w:pPr>
            <w:r w:rsidRPr="00E2399B">
              <w:rPr>
                <w:rFonts w:ascii="Arial" w:hAnsi="Arial" w:cs="Arial"/>
              </w:rPr>
              <w:t>Tel: 01932 824 100</w:t>
            </w:r>
          </w:p>
          <w:p w14:paraId="6A8A7AA6" w14:textId="77777777" w:rsidR="00192F5B" w:rsidRPr="00E2399B" w:rsidRDefault="00192F5B" w:rsidP="00192F5B">
            <w:pPr>
              <w:pStyle w:val="NormalBody"/>
              <w:numPr>
                <w:ilvl w:val="0"/>
                <w:numId w:val="1"/>
              </w:numPr>
              <w:spacing w:after="0" w:line="240" w:lineRule="auto"/>
              <w:rPr>
                <w:rFonts w:ascii="Arial" w:hAnsi="Arial" w:cs="Arial"/>
              </w:rPr>
            </w:pPr>
            <w:r w:rsidRPr="00E2399B">
              <w:rPr>
                <w:rFonts w:ascii="Arial" w:hAnsi="Arial" w:cs="Arial"/>
              </w:rPr>
              <w:t>Fax: 01932 824 300</w:t>
            </w:r>
          </w:p>
          <w:p w14:paraId="496FA22B" w14:textId="77777777" w:rsidR="00192F5B" w:rsidRPr="00E2399B" w:rsidRDefault="00192F5B" w:rsidP="00192F5B">
            <w:pPr>
              <w:pStyle w:val="NormalBody"/>
              <w:numPr>
                <w:ilvl w:val="0"/>
                <w:numId w:val="1"/>
              </w:numPr>
              <w:spacing w:after="120" w:line="240" w:lineRule="auto"/>
              <w:ind w:left="1077" w:hanging="357"/>
              <w:rPr>
                <w:rStyle w:val="Hyperlink"/>
                <w:rFonts w:ascii="Arial" w:hAnsi="Arial" w:cs="Arial"/>
                <w:color w:val="auto"/>
                <w:u w:val="none"/>
              </w:rPr>
            </w:pPr>
            <w:r w:rsidRPr="00E2399B">
              <w:rPr>
                <w:rFonts w:ascii="Arial" w:hAnsi="Arial" w:cs="Arial"/>
              </w:rPr>
              <w:t xml:space="preserve">E-mail - </w:t>
            </w:r>
            <w:hyperlink r:id="rId10" w:history="1">
              <w:r w:rsidRPr="00E2399B">
                <w:rPr>
                  <w:rStyle w:val="Hyperlink"/>
                  <w:rFonts w:ascii="Arial" w:hAnsi="Arial" w:cs="Arial"/>
                </w:rPr>
                <w:t>ukcustomerservice@clinigengroup.com</w:t>
              </w:r>
            </w:hyperlink>
          </w:p>
          <w:p w14:paraId="44B1D449" w14:textId="77777777" w:rsidR="003573E0" w:rsidRPr="00E2399B" w:rsidRDefault="003573E0" w:rsidP="003573E0">
            <w:pPr>
              <w:pStyle w:val="NormalBody"/>
              <w:spacing w:after="120" w:line="240" w:lineRule="auto"/>
              <w:rPr>
                <w:rFonts w:ascii="Arial" w:hAnsi="Arial" w:cs="Arial"/>
              </w:rPr>
            </w:pPr>
            <w:r w:rsidRPr="00E2399B">
              <w:rPr>
                <w:rFonts w:ascii="Arial" w:hAnsi="Arial" w:cs="Arial"/>
              </w:rPr>
              <w:t xml:space="preserve">Contact details for </w:t>
            </w:r>
            <w:r w:rsidRPr="00E2399B">
              <w:rPr>
                <w:rFonts w:ascii="Arial" w:hAnsi="Arial" w:cs="Arial"/>
                <w:u w:val="single"/>
              </w:rPr>
              <w:t>Novartis:</w:t>
            </w:r>
          </w:p>
          <w:p w14:paraId="4BEA8B2A" w14:textId="05F8C1CC" w:rsidR="003573E0" w:rsidRPr="00E2399B" w:rsidRDefault="00E2399B" w:rsidP="003573E0">
            <w:pPr>
              <w:pStyle w:val="NormalBody"/>
              <w:numPr>
                <w:ilvl w:val="0"/>
                <w:numId w:val="1"/>
              </w:numPr>
              <w:spacing w:after="0" w:line="240" w:lineRule="auto"/>
              <w:rPr>
                <w:rFonts w:ascii="Arial" w:hAnsi="Arial" w:cs="Arial"/>
              </w:rPr>
            </w:pPr>
            <w:r w:rsidRPr="00E2399B">
              <w:rPr>
                <w:rFonts w:ascii="Arial" w:hAnsi="Arial" w:cs="Arial"/>
              </w:rPr>
              <w:t>Tel:</w:t>
            </w:r>
            <w:r w:rsidR="003573E0" w:rsidRPr="00E2399B">
              <w:rPr>
                <w:rFonts w:ascii="Arial" w:hAnsi="Arial" w:cs="Arial"/>
              </w:rPr>
              <w:t xml:space="preserve">  08457 419 442</w:t>
            </w:r>
          </w:p>
          <w:p w14:paraId="7FE9A824" w14:textId="2D52E5E4" w:rsidR="003573E0" w:rsidRPr="003573E0" w:rsidRDefault="00E2399B" w:rsidP="003573E0">
            <w:pPr>
              <w:pStyle w:val="NormalBody"/>
              <w:numPr>
                <w:ilvl w:val="0"/>
                <w:numId w:val="1"/>
              </w:numPr>
              <w:spacing w:after="0" w:line="240" w:lineRule="auto"/>
              <w:rPr>
                <w:rFonts w:ascii="Arial" w:hAnsi="Arial" w:cs="Arial"/>
              </w:rPr>
            </w:pPr>
            <w:r>
              <w:rPr>
                <w:rFonts w:ascii="Arial" w:hAnsi="Arial" w:cs="Arial"/>
              </w:rPr>
              <w:t>Fax:</w:t>
            </w:r>
            <w:r w:rsidR="003573E0" w:rsidRPr="003573E0">
              <w:rPr>
                <w:rFonts w:ascii="Arial" w:hAnsi="Arial" w:cs="Arial"/>
              </w:rPr>
              <w:t xml:space="preserve">   08457 419 443</w:t>
            </w:r>
          </w:p>
          <w:p w14:paraId="3A82BE9A" w14:textId="719D065A" w:rsidR="003573E0" w:rsidRDefault="00E2399B" w:rsidP="00E2399B">
            <w:pPr>
              <w:pStyle w:val="NormalBody"/>
              <w:numPr>
                <w:ilvl w:val="0"/>
                <w:numId w:val="1"/>
              </w:numPr>
              <w:spacing w:after="0" w:line="240" w:lineRule="auto"/>
              <w:rPr>
                <w:rFonts w:ascii="Arial" w:hAnsi="Arial" w:cs="Arial"/>
              </w:rPr>
            </w:pPr>
            <w:r w:rsidRPr="00192F5B">
              <w:rPr>
                <w:rFonts w:ascii="Arial" w:hAnsi="Arial" w:cs="Arial"/>
              </w:rPr>
              <w:t xml:space="preserve">E-mail - </w:t>
            </w:r>
            <w:hyperlink r:id="rId11" w:history="1">
              <w:r w:rsidRPr="00F13885">
                <w:rPr>
                  <w:rStyle w:val="Hyperlink"/>
                  <w:rFonts w:ascii="Arial" w:hAnsi="Arial" w:cs="Arial"/>
                </w:rPr>
                <w:t>novartis.customercare@novartis.com</w:t>
              </w:r>
            </w:hyperlink>
          </w:p>
          <w:p w14:paraId="521734EF" w14:textId="15A37316" w:rsidR="00E2399B" w:rsidRDefault="00E2399B" w:rsidP="00E2399B">
            <w:pPr>
              <w:pStyle w:val="NormalBody"/>
              <w:spacing w:after="0" w:line="240" w:lineRule="auto"/>
              <w:ind w:left="1080"/>
              <w:rPr>
                <w:rFonts w:ascii="Arial" w:hAnsi="Arial" w:cs="Arial"/>
              </w:rPr>
            </w:pPr>
          </w:p>
        </w:tc>
      </w:tr>
    </w:tbl>
    <w:p w14:paraId="75EA2005" w14:textId="1706CD10" w:rsidR="00192F5B" w:rsidRPr="00192F5B" w:rsidRDefault="00192F5B" w:rsidP="00192F5B">
      <w:pPr>
        <w:pStyle w:val="NormalBody"/>
        <w:spacing w:before="240" w:after="120"/>
        <w:rPr>
          <w:rFonts w:ascii="Arial" w:hAnsi="Arial" w:cs="Arial"/>
        </w:rPr>
      </w:pPr>
      <w:r>
        <w:rPr>
          <w:rFonts w:ascii="Arial" w:hAnsi="Arial" w:cs="Arial"/>
        </w:rPr>
        <w:t>P</w:t>
      </w:r>
      <w:r w:rsidRPr="00192F5B">
        <w:rPr>
          <w:rFonts w:ascii="Arial" w:hAnsi="Arial" w:cs="Arial"/>
        </w:rPr>
        <w:t>lease note that Italian packs of the Sandimmun 25mg and 50mg comes in a presentation of 50 caps – instead of the 30 caps you’ll be familiar with in the UK pack.</w:t>
      </w:r>
    </w:p>
    <w:p w14:paraId="46C8FF88" w14:textId="77777777" w:rsidR="00192F5B" w:rsidRPr="00192F5B" w:rsidRDefault="00192F5B" w:rsidP="00192F5B">
      <w:pPr>
        <w:pStyle w:val="NormalBody"/>
        <w:spacing w:before="240" w:after="120"/>
        <w:rPr>
          <w:rFonts w:ascii="Arial" w:hAnsi="Arial" w:cs="Arial"/>
        </w:rPr>
      </w:pPr>
      <w:r w:rsidRPr="00192F5B">
        <w:rPr>
          <w:rFonts w:ascii="Arial" w:hAnsi="Arial" w:cs="Arial"/>
        </w:rPr>
        <w:t>As the Patient Information Leaflet (PIL) contained in the Italian pack will be in Italian, we have attached a copy of the PIL in English at the end of this communication.</w:t>
      </w:r>
    </w:p>
    <w:p w14:paraId="1CAD97B1" w14:textId="77777777" w:rsidR="00192F5B" w:rsidRPr="00192F5B" w:rsidRDefault="00192F5B" w:rsidP="00192F5B">
      <w:pPr>
        <w:spacing w:before="240" w:after="120"/>
        <w:rPr>
          <w:rFonts w:ascii="Arial" w:hAnsi="Arial" w:cs="Arial"/>
          <w:color w:val="000000"/>
        </w:rPr>
      </w:pPr>
      <w:r w:rsidRPr="00192F5B">
        <w:rPr>
          <w:rFonts w:ascii="Arial" w:hAnsi="Arial" w:cs="Arial"/>
          <w:color w:val="000000"/>
        </w:rPr>
        <w:t xml:space="preserve">May I take this opportunity to apologise for the inconvenience that this situation has caused and thank you in advance for your support and patience while we rectify the situation. </w:t>
      </w:r>
    </w:p>
    <w:p w14:paraId="1204A084" w14:textId="797E60E2" w:rsidR="00192F5B" w:rsidRDefault="00192F5B" w:rsidP="00192F5B">
      <w:pPr>
        <w:rPr>
          <w:rFonts w:ascii="Arial" w:hAnsi="Arial" w:cs="Arial"/>
        </w:rPr>
      </w:pPr>
    </w:p>
    <w:p w14:paraId="6841F399" w14:textId="2289F532" w:rsidR="00923E67" w:rsidRDefault="00192F5B" w:rsidP="00BD4B34">
      <w:pPr>
        <w:rPr>
          <w:rFonts w:ascii="Arial" w:hAnsi="Arial" w:cs="Arial"/>
        </w:rPr>
      </w:pPr>
      <w:r>
        <w:rPr>
          <w:rFonts w:ascii="Arial" w:hAnsi="Arial" w:cs="Arial"/>
        </w:rPr>
        <w:t>Your</w:t>
      </w:r>
      <w:r w:rsidRPr="00192F5B">
        <w:rPr>
          <w:rFonts w:ascii="Arial" w:hAnsi="Arial" w:cs="Arial"/>
        </w:rPr>
        <w:t>s sincerely,</w:t>
      </w:r>
      <w:r w:rsidR="00BD61DC">
        <w:rPr>
          <w:rFonts w:ascii="Arial" w:hAnsi="Arial" w:cs="Arial"/>
          <w:noProof/>
        </w:rPr>
        <w:pict w14:anchorId="6841F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7.15pt;margin-top:15.7pt;width:186.35pt;height:30pt;z-index:251664384;mso-position-horizontal-relative:text;mso-position-vertical-relative:text">
            <v:imagedata r:id="rId12" o:title=""/>
            <w10:wrap type="topAndBottom"/>
          </v:shape>
          <o:OLEObject Type="Embed" ProgID="MSPhotoEd.3" ShapeID="_x0000_s1030" DrawAspect="Content" ObjectID="_1615010784" r:id="rId13"/>
        </w:pict>
      </w:r>
    </w:p>
    <w:p w14:paraId="6841F39D" w14:textId="022BEE05" w:rsidR="00377888" w:rsidRDefault="0060205E" w:rsidP="00E2399B">
      <w:pPr>
        <w:rPr>
          <w:rFonts w:ascii="Arial" w:hAnsi="Arial" w:cs="Arial"/>
        </w:rPr>
      </w:pPr>
      <w:r w:rsidRPr="00CC4A5D">
        <w:rPr>
          <w:rFonts w:ascii="Arial" w:hAnsi="Arial" w:cs="Arial"/>
        </w:rPr>
        <w:lastRenderedPageBreak/>
        <w:t>Iain Cunningham</w:t>
      </w:r>
      <w:r w:rsidR="00192F5B">
        <w:rPr>
          <w:rFonts w:ascii="Arial" w:hAnsi="Arial" w:cs="Arial"/>
        </w:rPr>
        <w:t xml:space="preserve">, </w:t>
      </w:r>
      <w:r w:rsidRPr="00CC4A5D">
        <w:rPr>
          <w:rFonts w:ascii="Arial" w:hAnsi="Arial" w:cs="Arial"/>
        </w:rPr>
        <w:t>Head of Commercial Operations</w:t>
      </w:r>
      <w:r w:rsidRPr="00CC4A5D">
        <w:rPr>
          <w:rFonts w:ascii="Arial" w:hAnsi="Arial" w:cs="Arial"/>
          <w:b/>
        </w:rPr>
        <w:t xml:space="preserve"> </w:t>
      </w:r>
      <w:r w:rsidR="00BD4B34">
        <w:rPr>
          <w:rFonts w:ascii="Arial" w:hAnsi="Arial" w:cs="Arial"/>
        </w:rPr>
        <w:object w:dxaOrig="1539" w:dyaOrig="995" w14:anchorId="3FF0564F">
          <v:shape id="_x0000_i1025" type="#_x0000_t75" style="width:77.45pt;height:49.6pt" o:ole="">
            <v:imagedata r:id="rId14" o:title=""/>
          </v:shape>
          <o:OLEObject Type="Embed" ProgID="AcroExch.Document.DC" ShapeID="_x0000_i1025" DrawAspect="Icon" ObjectID="_1615010783" r:id="rId15"/>
        </w:object>
      </w:r>
    </w:p>
    <w:p w14:paraId="794B14AC" w14:textId="77777777" w:rsidR="00377888" w:rsidRDefault="00377888" w:rsidP="00377888">
      <w:pPr>
        <w:numPr>
          <w:ilvl w:val="12"/>
          <w:numId w:val="0"/>
        </w:numPr>
        <w:spacing w:line="240" w:lineRule="auto"/>
        <w:jc w:val="center"/>
        <w:rPr>
          <w:b/>
          <w:bCs/>
          <w:noProof/>
          <w:lang w:val="de-DE"/>
        </w:rPr>
      </w:pPr>
      <w:r w:rsidRPr="00DA0FDD">
        <w:rPr>
          <w:b/>
          <w:bCs/>
          <w:noProof/>
          <w:lang w:val="de-DE"/>
        </w:rPr>
        <w:t>Package leaflet: Information for the patient</w:t>
      </w:r>
    </w:p>
    <w:p w14:paraId="506514BA" w14:textId="77777777" w:rsidR="00377888" w:rsidRDefault="00377888" w:rsidP="00377888">
      <w:pPr>
        <w:numPr>
          <w:ilvl w:val="12"/>
          <w:numId w:val="0"/>
        </w:numPr>
        <w:spacing w:line="240" w:lineRule="auto"/>
        <w:jc w:val="center"/>
        <w:rPr>
          <w:b/>
          <w:bCs/>
          <w:noProof/>
          <w:lang w:val="de-DE"/>
        </w:rPr>
      </w:pPr>
    </w:p>
    <w:p w14:paraId="50D9025B" w14:textId="77777777" w:rsidR="00377888" w:rsidRPr="005144B3" w:rsidRDefault="00377888" w:rsidP="00377888">
      <w:pPr>
        <w:numPr>
          <w:ilvl w:val="12"/>
          <w:numId w:val="0"/>
        </w:numPr>
        <w:spacing w:line="240" w:lineRule="auto"/>
        <w:jc w:val="center"/>
        <w:rPr>
          <w:b/>
          <w:bCs/>
          <w:noProof/>
          <w:lang w:val="de-DE"/>
        </w:rPr>
      </w:pPr>
      <w:r w:rsidRPr="005144B3">
        <w:rPr>
          <w:b/>
          <w:bCs/>
          <w:noProof/>
          <w:lang w:val="de-DE"/>
        </w:rPr>
        <w:t>Sandimmun</w:t>
      </w:r>
      <w:r w:rsidRPr="00390002">
        <w:rPr>
          <w:b/>
          <w:iCs/>
          <w:vertAlign w:val="superscript"/>
          <w:lang w:val="de-DE"/>
        </w:rPr>
        <w:t>®</w:t>
      </w:r>
      <w:r w:rsidRPr="005144B3">
        <w:rPr>
          <w:b/>
          <w:bCs/>
          <w:noProof/>
          <w:lang w:val="de-DE"/>
        </w:rPr>
        <w:t xml:space="preserve"> Soft Gelatin Capsules 25 mg</w:t>
      </w:r>
    </w:p>
    <w:p w14:paraId="303C2E48" w14:textId="77777777" w:rsidR="00377888" w:rsidRPr="005144B3" w:rsidRDefault="00377888" w:rsidP="00377888">
      <w:pPr>
        <w:numPr>
          <w:ilvl w:val="12"/>
          <w:numId w:val="0"/>
        </w:numPr>
        <w:spacing w:line="240" w:lineRule="auto"/>
        <w:jc w:val="center"/>
        <w:rPr>
          <w:b/>
          <w:bCs/>
          <w:noProof/>
          <w:lang w:val="de-DE"/>
        </w:rPr>
      </w:pPr>
      <w:r w:rsidRPr="005144B3">
        <w:rPr>
          <w:b/>
          <w:bCs/>
          <w:noProof/>
          <w:lang w:val="de-DE"/>
        </w:rPr>
        <w:t>Sandimmun</w:t>
      </w:r>
      <w:r w:rsidRPr="00390002">
        <w:rPr>
          <w:b/>
          <w:iCs/>
          <w:vertAlign w:val="superscript"/>
          <w:lang w:val="de-DE"/>
        </w:rPr>
        <w:t>®</w:t>
      </w:r>
      <w:r w:rsidRPr="005144B3">
        <w:rPr>
          <w:b/>
          <w:bCs/>
          <w:noProof/>
          <w:lang w:val="de-DE"/>
        </w:rPr>
        <w:t xml:space="preserve"> Soft Gelatin Capsules 50 mg</w:t>
      </w:r>
    </w:p>
    <w:p w14:paraId="0FC8561A" w14:textId="77777777" w:rsidR="00377888" w:rsidRPr="00614D32" w:rsidRDefault="00377888" w:rsidP="00377888">
      <w:pPr>
        <w:numPr>
          <w:ilvl w:val="12"/>
          <w:numId w:val="0"/>
        </w:numPr>
        <w:spacing w:line="240" w:lineRule="auto"/>
        <w:jc w:val="center"/>
        <w:rPr>
          <w:b/>
          <w:bCs/>
          <w:noProof/>
          <w:lang w:val="de-DE"/>
        </w:rPr>
      </w:pPr>
      <w:r w:rsidRPr="00614D32">
        <w:rPr>
          <w:b/>
          <w:bCs/>
          <w:noProof/>
          <w:lang w:val="de-DE"/>
        </w:rPr>
        <w:t>Sandimmun</w:t>
      </w:r>
      <w:r w:rsidRPr="00614D32">
        <w:rPr>
          <w:b/>
          <w:iCs/>
          <w:vertAlign w:val="superscript"/>
          <w:lang w:val="de-DE"/>
        </w:rPr>
        <w:t>®</w:t>
      </w:r>
      <w:r w:rsidRPr="00614D32">
        <w:rPr>
          <w:b/>
          <w:bCs/>
          <w:noProof/>
          <w:lang w:val="de-DE"/>
        </w:rPr>
        <w:t xml:space="preserve"> Soft Gelatin Capsules 100 mg</w:t>
      </w:r>
    </w:p>
    <w:p w14:paraId="5E87F6C6" w14:textId="77777777" w:rsidR="00377888" w:rsidRDefault="00377888" w:rsidP="00377888">
      <w:pPr>
        <w:numPr>
          <w:ilvl w:val="12"/>
          <w:numId w:val="0"/>
        </w:numPr>
        <w:spacing w:line="240" w:lineRule="auto"/>
        <w:jc w:val="center"/>
        <w:rPr>
          <w:noProof/>
        </w:rPr>
      </w:pPr>
      <w:r>
        <w:rPr>
          <w:noProof/>
        </w:rPr>
        <w:t>ciclosporin</w:t>
      </w:r>
    </w:p>
    <w:p w14:paraId="6DCFA1B1" w14:textId="77777777" w:rsidR="00377888" w:rsidRDefault="00377888" w:rsidP="00377888">
      <w:pPr>
        <w:suppressAutoHyphens/>
        <w:spacing w:line="240" w:lineRule="auto"/>
        <w:rPr>
          <w:noProof/>
        </w:rPr>
      </w:pPr>
      <w:r>
        <w:rPr>
          <w:b/>
          <w:noProof/>
        </w:rPr>
        <w:t>Read all of this leaflet carefully before you start taking this medicine because it contains important information for you.</w:t>
      </w:r>
    </w:p>
    <w:p w14:paraId="517AF2F1" w14:textId="77777777" w:rsidR="00377888" w:rsidRDefault="00377888" w:rsidP="00377888">
      <w:pPr>
        <w:numPr>
          <w:ilvl w:val="0"/>
          <w:numId w:val="2"/>
        </w:numPr>
        <w:spacing w:after="0" w:line="240" w:lineRule="auto"/>
        <w:ind w:left="567" w:right="-2" w:hanging="567"/>
        <w:rPr>
          <w:noProof/>
        </w:rPr>
      </w:pPr>
      <w:r>
        <w:rPr>
          <w:noProof/>
        </w:rPr>
        <w:t>Keep this leaflet. You may need to read it again.</w:t>
      </w:r>
    </w:p>
    <w:p w14:paraId="74C6FA43" w14:textId="77777777" w:rsidR="00377888" w:rsidRDefault="00377888" w:rsidP="00377888">
      <w:pPr>
        <w:numPr>
          <w:ilvl w:val="0"/>
          <w:numId w:val="2"/>
        </w:numPr>
        <w:spacing w:after="0" w:line="240" w:lineRule="auto"/>
        <w:ind w:left="567" w:right="-2" w:hanging="567"/>
        <w:rPr>
          <w:noProof/>
        </w:rPr>
      </w:pPr>
      <w:r>
        <w:rPr>
          <w:noProof/>
        </w:rPr>
        <w:t>If you have any further questions, ask your doctor or pharmacist.</w:t>
      </w:r>
    </w:p>
    <w:p w14:paraId="107BE011" w14:textId="77777777" w:rsidR="00377888" w:rsidRDefault="00377888" w:rsidP="00377888">
      <w:pPr>
        <w:spacing w:line="240" w:lineRule="auto"/>
        <w:ind w:left="567" w:right="-2" w:hanging="567"/>
        <w:rPr>
          <w:noProof/>
        </w:rPr>
      </w:pPr>
      <w:r>
        <w:rPr>
          <w:noProof/>
        </w:rPr>
        <w:t>-</w:t>
      </w:r>
      <w:r>
        <w:rPr>
          <w:noProof/>
        </w:rPr>
        <w:tab/>
        <w:t>This medicine has been prescribed for you only. Do not pass it on to others. It may harm them, even if their signs of illness are the same as yours.</w:t>
      </w:r>
    </w:p>
    <w:p w14:paraId="7B4FAC3C" w14:textId="77777777" w:rsidR="00377888" w:rsidRDefault="00377888" w:rsidP="00377888">
      <w:pPr>
        <w:numPr>
          <w:ilvl w:val="0"/>
          <w:numId w:val="2"/>
        </w:numPr>
        <w:spacing w:after="0" w:line="240" w:lineRule="auto"/>
        <w:ind w:left="567" w:right="-2" w:hanging="567"/>
        <w:rPr>
          <w:noProof/>
        </w:rPr>
      </w:pPr>
      <w:r>
        <w:rPr>
          <w:noProof/>
        </w:rPr>
        <w:t>If you get any side effects, talk to your doctor or pharmacist.</w:t>
      </w:r>
      <w:r>
        <w:rPr>
          <w:color w:val="FF0000"/>
        </w:rPr>
        <w:t xml:space="preserve"> </w:t>
      </w:r>
      <w:r>
        <w:rPr>
          <w:noProof/>
        </w:rPr>
        <w:t>This includes any possible side effects not listed in this leaflet.</w:t>
      </w:r>
    </w:p>
    <w:p w14:paraId="3A8F859D" w14:textId="77777777" w:rsidR="00377888" w:rsidRDefault="00377888" w:rsidP="00377888">
      <w:pPr>
        <w:spacing w:line="240" w:lineRule="auto"/>
        <w:ind w:right="-2"/>
        <w:rPr>
          <w:noProof/>
        </w:rPr>
      </w:pPr>
    </w:p>
    <w:p w14:paraId="2F05AFC7" w14:textId="77777777" w:rsidR="00377888" w:rsidRDefault="00377888" w:rsidP="00377888">
      <w:pPr>
        <w:numPr>
          <w:ilvl w:val="12"/>
          <w:numId w:val="0"/>
        </w:numPr>
        <w:spacing w:line="240" w:lineRule="auto"/>
        <w:ind w:right="-2"/>
        <w:outlineLvl w:val="0"/>
        <w:rPr>
          <w:noProof/>
        </w:rPr>
      </w:pPr>
      <w:r>
        <w:rPr>
          <w:b/>
          <w:noProof/>
        </w:rPr>
        <w:t>What is in this leaflet</w:t>
      </w:r>
    </w:p>
    <w:p w14:paraId="083533AC" w14:textId="77777777" w:rsidR="00377888" w:rsidRDefault="00377888" w:rsidP="00377888">
      <w:pPr>
        <w:numPr>
          <w:ilvl w:val="12"/>
          <w:numId w:val="0"/>
        </w:numPr>
        <w:spacing w:line="240" w:lineRule="auto"/>
        <w:ind w:right="-29"/>
        <w:rPr>
          <w:noProof/>
        </w:rPr>
      </w:pPr>
      <w:r>
        <w:rPr>
          <w:noProof/>
        </w:rPr>
        <w:t>1.</w:t>
      </w:r>
      <w:r>
        <w:rPr>
          <w:noProof/>
        </w:rPr>
        <w:tab/>
        <w:t>What Sandimmun is and what it is used for</w:t>
      </w:r>
    </w:p>
    <w:p w14:paraId="7C0C00CF" w14:textId="77777777" w:rsidR="00377888" w:rsidRDefault="00377888" w:rsidP="00377888">
      <w:pPr>
        <w:numPr>
          <w:ilvl w:val="12"/>
          <w:numId w:val="0"/>
        </w:numPr>
        <w:spacing w:line="240" w:lineRule="auto"/>
        <w:ind w:right="-29"/>
        <w:rPr>
          <w:noProof/>
        </w:rPr>
      </w:pPr>
      <w:r>
        <w:rPr>
          <w:noProof/>
        </w:rPr>
        <w:t>2.</w:t>
      </w:r>
      <w:r>
        <w:rPr>
          <w:noProof/>
        </w:rPr>
        <w:tab/>
        <w:t xml:space="preserve">What you need to know before you take Sandimmun </w:t>
      </w:r>
    </w:p>
    <w:p w14:paraId="7387EF4B" w14:textId="77777777" w:rsidR="00377888" w:rsidRDefault="00377888" w:rsidP="00377888">
      <w:pPr>
        <w:numPr>
          <w:ilvl w:val="12"/>
          <w:numId w:val="0"/>
        </w:numPr>
        <w:spacing w:line="240" w:lineRule="auto"/>
        <w:ind w:right="-29"/>
        <w:rPr>
          <w:noProof/>
        </w:rPr>
      </w:pPr>
      <w:r>
        <w:rPr>
          <w:noProof/>
        </w:rPr>
        <w:t>3.</w:t>
      </w:r>
      <w:r>
        <w:rPr>
          <w:noProof/>
        </w:rPr>
        <w:tab/>
        <w:t xml:space="preserve">How to take Sandimmun </w:t>
      </w:r>
    </w:p>
    <w:p w14:paraId="40F4183E" w14:textId="77777777" w:rsidR="00377888" w:rsidRDefault="00377888" w:rsidP="00377888">
      <w:pPr>
        <w:numPr>
          <w:ilvl w:val="12"/>
          <w:numId w:val="0"/>
        </w:numPr>
        <w:spacing w:line="240" w:lineRule="auto"/>
        <w:ind w:right="-29"/>
        <w:rPr>
          <w:noProof/>
        </w:rPr>
      </w:pPr>
      <w:r>
        <w:rPr>
          <w:noProof/>
        </w:rPr>
        <w:t>4.</w:t>
      </w:r>
      <w:r>
        <w:rPr>
          <w:noProof/>
        </w:rPr>
        <w:tab/>
        <w:t>Possible side effects</w:t>
      </w:r>
    </w:p>
    <w:p w14:paraId="6F52D012" w14:textId="77777777" w:rsidR="00377888" w:rsidRDefault="00377888" w:rsidP="00377888">
      <w:pPr>
        <w:numPr>
          <w:ilvl w:val="0"/>
          <w:numId w:val="3"/>
        </w:numPr>
        <w:spacing w:after="0" w:line="240" w:lineRule="auto"/>
        <w:ind w:right="-29"/>
        <w:rPr>
          <w:noProof/>
        </w:rPr>
      </w:pPr>
      <w:r>
        <w:rPr>
          <w:noProof/>
        </w:rPr>
        <w:t xml:space="preserve">How to store Sandimmun </w:t>
      </w:r>
    </w:p>
    <w:p w14:paraId="570542AA" w14:textId="77777777" w:rsidR="00377888" w:rsidRDefault="00377888" w:rsidP="00377888">
      <w:pPr>
        <w:spacing w:line="240" w:lineRule="auto"/>
        <w:ind w:right="-29"/>
        <w:rPr>
          <w:noProof/>
        </w:rPr>
      </w:pPr>
      <w:r>
        <w:rPr>
          <w:noProof/>
        </w:rPr>
        <w:t>6.</w:t>
      </w:r>
      <w:r>
        <w:rPr>
          <w:noProof/>
        </w:rPr>
        <w:tab/>
        <w:t>Contents of the pack and other information</w:t>
      </w:r>
    </w:p>
    <w:p w14:paraId="7FDB64F9" w14:textId="77777777" w:rsidR="00377888" w:rsidRDefault="00377888" w:rsidP="00377888">
      <w:pPr>
        <w:numPr>
          <w:ilvl w:val="12"/>
          <w:numId w:val="0"/>
        </w:numPr>
        <w:spacing w:line="240" w:lineRule="auto"/>
        <w:rPr>
          <w:noProof/>
        </w:rPr>
      </w:pPr>
    </w:p>
    <w:p w14:paraId="1EBD8FE8" w14:textId="77777777" w:rsidR="00377888" w:rsidRDefault="00377888" w:rsidP="00377888">
      <w:pPr>
        <w:spacing w:line="240" w:lineRule="auto"/>
        <w:ind w:right="-2"/>
        <w:rPr>
          <w:b/>
          <w:noProof/>
        </w:rPr>
      </w:pPr>
      <w:r>
        <w:rPr>
          <w:b/>
          <w:noProof/>
        </w:rPr>
        <w:t>1.</w:t>
      </w:r>
      <w:r>
        <w:rPr>
          <w:b/>
          <w:noProof/>
        </w:rPr>
        <w:tab/>
        <w:t>What Sandimmun is and what it is used for</w:t>
      </w:r>
    </w:p>
    <w:p w14:paraId="69467D0A" w14:textId="77777777" w:rsidR="00377888" w:rsidRDefault="00377888" w:rsidP="00377888">
      <w:pPr>
        <w:spacing w:line="240" w:lineRule="auto"/>
        <w:ind w:right="-2"/>
        <w:rPr>
          <w:b/>
          <w:noProof/>
        </w:rPr>
      </w:pPr>
    </w:p>
    <w:p w14:paraId="5037C698" w14:textId="77777777" w:rsidR="00377888" w:rsidRDefault="00377888" w:rsidP="00377888">
      <w:pPr>
        <w:pStyle w:val="Nottoc-headings"/>
        <w:spacing w:before="0" w:after="0"/>
        <w:outlineLvl w:val="0"/>
        <w:rPr>
          <w:rFonts w:ascii="Times New Roman" w:eastAsia="Times New Roman" w:hAnsi="Times New Roman"/>
          <w:bCs/>
          <w:noProof/>
          <w:sz w:val="22"/>
          <w:szCs w:val="20"/>
          <w:lang w:val="en-GB"/>
        </w:rPr>
      </w:pPr>
      <w:r>
        <w:rPr>
          <w:rFonts w:ascii="Times New Roman" w:eastAsia="Times New Roman" w:hAnsi="Times New Roman"/>
          <w:bCs/>
          <w:noProof/>
          <w:sz w:val="22"/>
          <w:szCs w:val="20"/>
          <w:lang w:val="en-GB"/>
        </w:rPr>
        <w:t>What Sandimmun is</w:t>
      </w:r>
    </w:p>
    <w:p w14:paraId="06CA8685" w14:textId="77777777" w:rsidR="00377888" w:rsidRDefault="00377888" w:rsidP="00377888">
      <w:pPr>
        <w:pStyle w:val="Text"/>
        <w:spacing w:before="0"/>
        <w:jc w:val="left"/>
        <w:rPr>
          <w:sz w:val="22"/>
          <w:lang w:val="en-GB"/>
        </w:rPr>
      </w:pPr>
      <w:r>
        <w:rPr>
          <w:sz w:val="22"/>
          <w:lang w:val="en-GB"/>
        </w:rPr>
        <w:t xml:space="preserve">The name of your medicine is Sandimmun. It contains the active substance ciclosporin. This belongs to a group of medicines known as immunosuppressive agents. These medicines are used to lower the body’s immune reactions. </w:t>
      </w:r>
    </w:p>
    <w:p w14:paraId="229752DE" w14:textId="77777777" w:rsidR="00377888" w:rsidRDefault="00377888" w:rsidP="00377888">
      <w:pPr>
        <w:pStyle w:val="Text"/>
        <w:spacing w:before="0"/>
        <w:jc w:val="left"/>
        <w:rPr>
          <w:sz w:val="22"/>
          <w:lang w:val="en-GB"/>
        </w:rPr>
      </w:pPr>
    </w:p>
    <w:p w14:paraId="2252CB1E" w14:textId="77777777" w:rsidR="00377888" w:rsidRDefault="00377888" w:rsidP="00377888">
      <w:pPr>
        <w:pStyle w:val="Nottoc-headings"/>
        <w:spacing w:before="0" w:after="0"/>
        <w:outlineLvl w:val="0"/>
        <w:rPr>
          <w:rFonts w:ascii="Times New Roman" w:eastAsia="Times New Roman" w:hAnsi="Times New Roman"/>
          <w:bCs/>
          <w:noProof/>
          <w:sz w:val="22"/>
          <w:szCs w:val="20"/>
          <w:lang w:val="en-GB"/>
        </w:rPr>
      </w:pPr>
      <w:r>
        <w:rPr>
          <w:rFonts w:ascii="Times New Roman" w:eastAsia="Times New Roman" w:hAnsi="Times New Roman"/>
          <w:bCs/>
          <w:noProof/>
          <w:sz w:val="22"/>
          <w:szCs w:val="20"/>
          <w:lang w:val="en-GB"/>
        </w:rPr>
        <w:lastRenderedPageBreak/>
        <w:t xml:space="preserve">What Sandimmun is used for and how Sandimmun works </w:t>
      </w:r>
    </w:p>
    <w:p w14:paraId="5D4707C7" w14:textId="77777777" w:rsidR="00377888" w:rsidRDefault="00377888" w:rsidP="00377888">
      <w:pPr>
        <w:numPr>
          <w:ilvl w:val="0"/>
          <w:numId w:val="7"/>
        </w:numPr>
        <w:spacing w:after="0" w:line="240" w:lineRule="auto"/>
        <w:ind w:left="567" w:right="-2" w:hanging="567"/>
        <w:rPr>
          <w:noProof/>
        </w:rPr>
      </w:pPr>
      <w:r>
        <w:rPr>
          <w:b/>
          <w:noProof/>
        </w:rPr>
        <w:t>If you have had an organ transplant, bone marrow and stem cell transplantation</w:t>
      </w:r>
      <w:r>
        <w:rPr>
          <w:noProof/>
        </w:rPr>
        <w:t>, the function of Sandimmun is to control your body’s immune system. Sandimmun prevents rejection of transplanted organs by blocking the development of certain cells which would normally attack the transplanted tissue.</w:t>
      </w:r>
    </w:p>
    <w:p w14:paraId="09023AE2" w14:textId="77777777" w:rsidR="00377888" w:rsidRDefault="00377888" w:rsidP="00377888">
      <w:pPr>
        <w:numPr>
          <w:ilvl w:val="0"/>
          <w:numId w:val="7"/>
        </w:numPr>
        <w:spacing w:after="0" w:line="240" w:lineRule="auto"/>
        <w:ind w:left="567" w:right="-2" w:hanging="567"/>
        <w:rPr>
          <w:noProof/>
        </w:rPr>
      </w:pPr>
      <w:r>
        <w:rPr>
          <w:b/>
          <w:noProof/>
        </w:rPr>
        <w:t>If you have an autoimmune disease</w:t>
      </w:r>
      <w:r>
        <w:rPr>
          <w:noProof/>
        </w:rPr>
        <w:t>, in which your body’s immune response attacks your body’s own cells, Sandimmun stops this immune reaction. Such diseases include eye problems which threaten your vision (endogenous uveitis, including Behçet's uveitis), severe cases of certain skin diseases (atopic dermatitis, or eczema and psoriasis), severe rheumatoid arthritis and a kidney disease called nephrotic syndrome.</w:t>
      </w:r>
    </w:p>
    <w:p w14:paraId="35999E8F" w14:textId="77777777" w:rsidR="00377888" w:rsidRDefault="00377888" w:rsidP="00377888">
      <w:pPr>
        <w:numPr>
          <w:ilvl w:val="12"/>
          <w:numId w:val="0"/>
        </w:numPr>
        <w:spacing w:line="240" w:lineRule="auto"/>
        <w:rPr>
          <w:noProof/>
        </w:rPr>
      </w:pPr>
    </w:p>
    <w:p w14:paraId="61649F1A" w14:textId="77777777" w:rsidR="00377888" w:rsidRDefault="00377888" w:rsidP="00377888">
      <w:pPr>
        <w:numPr>
          <w:ilvl w:val="12"/>
          <w:numId w:val="0"/>
        </w:numPr>
        <w:spacing w:line="240" w:lineRule="auto"/>
        <w:rPr>
          <w:noProof/>
        </w:rPr>
      </w:pPr>
    </w:p>
    <w:p w14:paraId="6C388966" w14:textId="77777777" w:rsidR="00377888" w:rsidRDefault="00377888" w:rsidP="00377888">
      <w:pPr>
        <w:spacing w:line="240" w:lineRule="auto"/>
        <w:ind w:right="-2"/>
        <w:rPr>
          <w:b/>
          <w:noProof/>
        </w:rPr>
      </w:pPr>
      <w:r>
        <w:rPr>
          <w:b/>
          <w:noProof/>
        </w:rPr>
        <w:t>2.</w:t>
      </w:r>
      <w:r>
        <w:rPr>
          <w:b/>
          <w:noProof/>
        </w:rPr>
        <w:tab/>
        <w:t>What you need to know before you take Sandimmun</w:t>
      </w:r>
    </w:p>
    <w:p w14:paraId="4FFC0FE8" w14:textId="77777777" w:rsidR="00377888" w:rsidRDefault="00377888" w:rsidP="00377888">
      <w:pPr>
        <w:pStyle w:val="Text"/>
        <w:spacing w:before="0"/>
        <w:rPr>
          <w:sz w:val="22"/>
          <w:lang w:val="en-GB"/>
        </w:rPr>
      </w:pPr>
    </w:p>
    <w:p w14:paraId="13FB08E2" w14:textId="77777777" w:rsidR="00377888" w:rsidRDefault="00377888" w:rsidP="00377888">
      <w:pPr>
        <w:pStyle w:val="Text"/>
        <w:spacing w:before="0"/>
        <w:jc w:val="left"/>
        <w:rPr>
          <w:sz w:val="22"/>
          <w:lang w:val="en-GB"/>
        </w:rPr>
      </w:pPr>
      <w:r>
        <w:rPr>
          <w:sz w:val="22"/>
          <w:lang w:val="en-GB"/>
        </w:rPr>
        <w:t>If you are taking Sandimmun following a transplant it will only be prescribed for you by a doctor with experience in transplants and/or autoimmune diseases.</w:t>
      </w:r>
    </w:p>
    <w:p w14:paraId="20907229" w14:textId="77777777" w:rsidR="00377888" w:rsidRDefault="00377888" w:rsidP="00377888">
      <w:pPr>
        <w:pStyle w:val="Text"/>
        <w:spacing w:before="0"/>
        <w:jc w:val="left"/>
        <w:rPr>
          <w:sz w:val="22"/>
          <w:lang w:val="en-GB"/>
        </w:rPr>
      </w:pPr>
    </w:p>
    <w:p w14:paraId="6078613D" w14:textId="77777777" w:rsidR="00377888" w:rsidRDefault="00377888" w:rsidP="00377888">
      <w:pPr>
        <w:pStyle w:val="Text"/>
        <w:spacing w:before="0"/>
        <w:jc w:val="left"/>
        <w:rPr>
          <w:sz w:val="22"/>
          <w:lang w:val="en-GB"/>
        </w:rPr>
      </w:pPr>
      <w:r>
        <w:rPr>
          <w:sz w:val="22"/>
          <w:lang w:val="en-GB"/>
        </w:rPr>
        <w:t>The advice in this leaflet may vary depending on whether you are taking the medicine for a transplant or for an autoimmune disease.</w:t>
      </w:r>
    </w:p>
    <w:p w14:paraId="053752E8" w14:textId="77777777" w:rsidR="00377888" w:rsidRDefault="00377888" w:rsidP="00377888">
      <w:pPr>
        <w:pStyle w:val="Text"/>
        <w:spacing w:before="0"/>
        <w:jc w:val="left"/>
        <w:rPr>
          <w:sz w:val="22"/>
          <w:lang w:val="en-GB"/>
        </w:rPr>
      </w:pPr>
    </w:p>
    <w:p w14:paraId="3674376B" w14:textId="77777777" w:rsidR="00377888" w:rsidRDefault="00377888" w:rsidP="00377888">
      <w:pPr>
        <w:pStyle w:val="Text"/>
        <w:spacing w:before="0"/>
        <w:jc w:val="left"/>
        <w:rPr>
          <w:sz w:val="22"/>
          <w:szCs w:val="22"/>
          <w:lang w:val="en-GB"/>
        </w:rPr>
      </w:pPr>
      <w:r>
        <w:rPr>
          <w:sz w:val="22"/>
          <w:szCs w:val="22"/>
          <w:lang w:val="en-GB"/>
        </w:rPr>
        <w:t>Follow all your doctor’s instructions carefully. They may differ from the general information contained in this leaflet.</w:t>
      </w:r>
    </w:p>
    <w:p w14:paraId="237ED2FF" w14:textId="77777777" w:rsidR="00377888" w:rsidRDefault="00377888" w:rsidP="00377888">
      <w:pPr>
        <w:numPr>
          <w:ilvl w:val="12"/>
          <w:numId w:val="0"/>
        </w:numPr>
        <w:spacing w:line="240" w:lineRule="auto"/>
        <w:ind w:right="-2"/>
        <w:rPr>
          <w:noProof/>
        </w:rPr>
      </w:pPr>
    </w:p>
    <w:p w14:paraId="53715348" w14:textId="77777777" w:rsidR="00377888" w:rsidRDefault="00377888" w:rsidP="00377888">
      <w:pPr>
        <w:numPr>
          <w:ilvl w:val="12"/>
          <w:numId w:val="0"/>
        </w:numPr>
        <w:spacing w:line="240" w:lineRule="auto"/>
        <w:outlineLvl w:val="0"/>
        <w:rPr>
          <w:noProof/>
        </w:rPr>
      </w:pPr>
      <w:r>
        <w:rPr>
          <w:b/>
          <w:noProof/>
        </w:rPr>
        <w:t>Do not take Sandimmun:</w:t>
      </w:r>
    </w:p>
    <w:p w14:paraId="3D94D868" w14:textId="77777777" w:rsidR="00377888" w:rsidRDefault="00377888" w:rsidP="00377888">
      <w:pPr>
        <w:numPr>
          <w:ilvl w:val="12"/>
          <w:numId w:val="0"/>
        </w:numPr>
        <w:spacing w:line="240" w:lineRule="auto"/>
        <w:ind w:left="567" w:hanging="567"/>
        <w:rPr>
          <w:noProof/>
        </w:rPr>
      </w:pPr>
      <w:r>
        <w:rPr>
          <w:noProof/>
        </w:rPr>
        <w:t>-</w:t>
      </w:r>
      <w:r>
        <w:rPr>
          <w:noProof/>
        </w:rPr>
        <w:tab/>
      </w:r>
      <w:r>
        <w:t xml:space="preserve">if </w:t>
      </w:r>
      <w:r>
        <w:rPr>
          <w:noProof/>
        </w:rPr>
        <w:t>you</w:t>
      </w:r>
      <w:r>
        <w:t xml:space="preserve"> are allergic</w:t>
      </w:r>
      <w:r>
        <w:rPr>
          <w:noProof/>
        </w:rPr>
        <w:t xml:space="preserve"> to ciclosporin or any of the other ingredients of this medicine (listed in section 6).</w:t>
      </w:r>
    </w:p>
    <w:p w14:paraId="123EF32A" w14:textId="77777777" w:rsidR="00377888" w:rsidRDefault="00377888" w:rsidP="00377888">
      <w:pPr>
        <w:numPr>
          <w:ilvl w:val="12"/>
          <w:numId w:val="0"/>
        </w:numPr>
        <w:spacing w:line="240" w:lineRule="auto"/>
        <w:ind w:left="567" w:hanging="567"/>
        <w:rPr>
          <w:noProof/>
        </w:rPr>
      </w:pPr>
      <w:r>
        <w:t xml:space="preserve">- </w:t>
      </w:r>
      <w:r>
        <w:tab/>
        <w:t xml:space="preserve">with products containing </w:t>
      </w:r>
      <w:r>
        <w:rPr>
          <w:i/>
        </w:rPr>
        <w:t>Hypericum perforatum</w:t>
      </w:r>
      <w:r>
        <w:t xml:space="preserve"> (St John´s Wort).</w:t>
      </w:r>
    </w:p>
    <w:p w14:paraId="14033C85" w14:textId="77777777" w:rsidR="00377888" w:rsidRDefault="00377888" w:rsidP="00377888">
      <w:pPr>
        <w:numPr>
          <w:ilvl w:val="12"/>
          <w:numId w:val="0"/>
        </w:numPr>
        <w:spacing w:line="240" w:lineRule="auto"/>
        <w:ind w:left="567" w:hanging="567"/>
        <w:rPr>
          <w:noProof/>
        </w:rPr>
      </w:pPr>
      <w:r>
        <w:t xml:space="preserve">-         with products containing </w:t>
      </w:r>
      <w:r>
        <w:rPr>
          <w:i/>
        </w:rPr>
        <w:t xml:space="preserve">dabigatran </w:t>
      </w:r>
      <w:r>
        <w:rPr>
          <w:i/>
          <w:lang w:eastAsia="et-EE"/>
        </w:rPr>
        <w:t>etexilate</w:t>
      </w:r>
      <w:r>
        <w:rPr>
          <w:i/>
        </w:rPr>
        <w:t xml:space="preserve"> </w:t>
      </w:r>
      <w:r>
        <w:t>(used to avoid blood clots after surgery)</w:t>
      </w:r>
      <w:r>
        <w:rPr>
          <w:i/>
        </w:rPr>
        <w:t xml:space="preserve"> or bosentan and aliskiren </w:t>
      </w:r>
      <w:r>
        <w:t>(used to reduce high blood pressure).</w:t>
      </w:r>
    </w:p>
    <w:p w14:paraId="5B357EE0" w14:textId="77777777" w:rsidR="00377888" w:rsidRDefault="00377888" w:rsidP="00377888">
      <w:pPr>
        <w:numPr>
          <w:ilvl w:val="12"/>
          <w:numId w:val="0"/>
        </w:numPr>
        <w:spacing w:line="240" w:lineRule="auto"/>
        <w:rPr>
          <w:noProof/>
        </w:rPr>
      </w:pPr>
    </w:p>
    <w:p w14:paraId="2E5138EF" w14:textId="77777777" w:rsidR="00377888" w:rsidRDefault="00377888" w:rsidP="00377888">
      <w:pPr>
        <w:numPr>
          <w:ilvl w:val="12"/>
          <w:numId w:val="0"/>
        </w:numPr>
        <w:spacing w:line="240" w:lineRule="auto"/>
        <w:rPr>
          <w:noProof/>
        </w:rPr>
      </w:pPr>
      <w:r>
        <w:rPr>
          <w:noProof/>
        </w:rPr>
        <w:t xml:space="preserve">Do not take Sandimmun and </w:t>
      </w:r>
      <w:r>
        <w:rPr>
          <w:b/>
          <w:noProof/>
        </w:rPr>
        <w:t>tell your doctor</w:t>
      </w:r>
      <w:r>
        <w:rPr>
          <w:noProof/>
        </w:rPr>
        <w:t xml:space="preserve"> if the above applies to you. If you are not sure, talk to your doctor before taking Sandimmun.</w:t>
      </w:r>
    </w:p>
    <w:p w14:paraId="7D01EF54" w14:textId="77777777" w:rsidR="00377888" w:rsidRDefault="00377888" w:rsidP="00377888">
      <w:pPr>
        <w:numPr>
          <w:ilvl w:val="12"/>
          <w:numId w:val="0"/>
        </w:numPr>
        <w:spacing w:line="240" w:lineRule="auto"/>
        <w:ind w:right="-2"/>
        <w:rPr>
          <w:noProof/>
        </w:rPr>
      </w:pPr>
    </w:p>
    <w:p w14:paraId="4E4766CC" w14:textId="77777777" w:rsidR="00377888" w:rsidRDefault="00377888" w:rsidP="00377888">
      <w:pPr>
        <w:numPr>
          <w:ilvl w:val="12"/>
          <w:numId w:val="0"/>
        </w:numPr>
        <w:spacing w:line="240" w:lineRule="auto"/>
        <w:ind w:right="-2"/>
        <w:outlineLvl w:val="0"/>
        <w:rPr>
          <w:b/>
          <w:noProof/>
        </w:rPr>
      </w:pPr>
      <w:r>
        <w:rPr>
          <w:b/>
          <w:noProof/>
        </w:rPr>
        <w:t>Warnings and precautions</w:t>
      </w:r>
    </w:p>
    <w:p w14:paraId="243F6E90" w14:textId="77777777" w:rsidR="00377888" w:rsidRDefault="00377888" w:rsidP="00377888">
      <w:pPr>
        <w:pStyle w:val="Listlevel1"/>
        <w:spacing w:before="0" w:after="0"/>
        <w:ind w:left="0" w:firstLine="0"/>
        <w:outlineLvl w:val="0"/>
        <w:rPr>
          <w:b/>
          <w:sz w:val="22"/>
          <w:szCs w:val="22"/>
          <w:lang w:val="en-GB"/>
        </w:rPr>
      </w:pPr>
      <w:r>
        <w:rPr>
          <w:b/>
          <w:sz w:val="22"/>
          <w:szCs w:val="22"/>
          <w:lang w:val="en-GB"/>
        </w:rPr>
        <w:t>Before and during treatment with Sandimmun, tell your doctor straight away:</w:t>
      </w:r>
    </w:p>
    <w:p w14:paraId="3081449C" w14:textId="77777777" w:rsidR="00377888" w:rsidRDefault="00377888" w:rsidP="00377888">
      <w:pPr>
        <w:numPr>
          <w:ilvl w:val="0"/>
          <w:numId w:val="7"/>
        </w:numPr>
        <w:spacing w:after="0" w:line="240" w:lineRule="auto"/>
        <w:ind w:left="567" w:right="-2" w:hanging="567"/>
        <w:rPr>
          <w:noProof/>
        </w:rPr>
      </w:pPr>
      <w:r>
        <w:rPr>
          <w:noProof/>
        </w:rPr>
        <w:t>if you have any signs of infection, such as fever or a sore throat. Sandimmun suppresses the immune system and may also affect your body’s ability to fight against infection.</w:t>
      </w:r>
    </w:p>
    <w:p w14:paraId="6A31D449" w14:textId="77777777" w:rsidR="00377888" w:rsidRDefault="00377888" w:rsidP="00377888">
      <w:pPr>
        <w:numPr>
          <w:ilvl w:val="0"/>
          <w:numId w:val="7"/>
        </w:numPr>
        <w:spacing w:after="0" w:line="240" w:lineRule="auto"/>
        <w:ind w:left="567" w:right="-2" w:hanging="567"/>
        <w:rPr>
          <w:noProof/>
        </w:rPr>
      </w:pPr>
      <w:r>
        <w:rPr>
          <w:noProof/>
        </w:rPr>
        <w:t>if you have liver problems.</w:t>
      </w:r>
    </w:p>
    <w:p w14:paraId="14A9D687" w14:textId="77777777" w:rsidR="00377888" w:rsidRDefault="00377888" w:rsidP="00377888">
      <w:pPr>
        <w:numPr>
          <w:ilvl w:val="0"/>
          <w:numId w:val="7"/>
        </w:numPr>
        <w:spacing w:after="0" w:line="240" w:lineRule="auto"/>
        <w:ind w:left="567" w:right="-2" w:hanging="567"/>
        <w:rPr>
          <w:noProof/>
        </w:rPr>
      </w:pPr>
      <w:r>
        <w:rPr>
          <w:noProof/>
        </w:rPr>
        <w:t>if you have kidney problems. Your doctor will carry out regular blood tests and may change your dose if necessary.</w:t>
      </w:r>
    </w:p>
    <w:p w14:paraId="5297C2FF" w14:textId="77777777" w:rsidR="00377888" w:rsidRDefault="00377888" w:rsidP="00377888">
      <w:pPr>
        <w:numPr>
          <w:ilvl w:val="0"/>
          <w:numId w:val="7"/>
        </w:numPr>
        <w:spacing w:after="0" w:line="240" w:lineRule="auto"/>
        <w:ind w:left="567" w:right="-2" w:hanging="567"/>
        <w:rPr>
          <w:noProof/>
        </w:rPr>
      </w:pPr>
      <w:r>
        <w:rPr>
          <w:noProof/>
        </w:rPr>
        <w:t>if you develop high blood pressure. Your doctor will check your blood pressure regularly and may give you a medicine to lower blood pressure if necessary.</w:t>
      </w:r>
    </w:p>
    <w:p w14:paraId="23209531" w14:textId="77777777" w:rsidR="00377888" w:rsidRDefault="00377888" w:rsidP="00377888">
      <w:pPr>
        <w:numPr>
          <w:ilvl w:val="0"/>
          <w:numId w:val="7"/>
        </w:numPr>
        <w:spacing w:after="0" w:line="240" w:lineRule="auto"/>
        <w:ind w:left="567" w:right="-2" w:hanging="567"/>
        <w:rPr>
          <w:noProof/>
        </w:rPr>
      </w:pPr>
      <w:r>
        <w:rPr>
          <w:noProof/>
        </w:rPr>
        <w:lastRenderedPageBreak/>
        <w:t>if you have low levels of magnesium in your body. Your doctor may give you magnesium supplements to take, especially just after your operation if you have had a transplant.</w:t>
      </w:r>
    </w:p>
    <w:p w14:paraId="34084980" w14:textId="77777777" w:rsidR="00377888" w:rsidRDefault="00377888" w:rsidP="00377888">
      <w:pPr>
        <w:numPr>
          <w:ilvl w:val="0"/>
          <w:numId w:val="7"/>
        </w:numPr>
        <w:spacing w:after="0" w:line="240" w:lineRule="auto"/>
        <w:ind w:left="567" w:right="-2" w:hanging="567"/>
        <w:rPr>
          <w:noProof/>
        </w:rPr>
      </w:pPr>
      <w:r>
        <w:rPr>
          <w:noProof/>
        </w:rPr>
        <w:t>if you have high levels of potassium in your blood.</w:t>
      </w:r>
    </w:p>
    <w:p w14:paraId="3CF87F07" w14:textId="77777777" w:rsidR="00377888" w:rsidRDefault="00377888" w:rsidP="00377888">
      <w:pPr>
        <w:numPr>
          <w:ilvl w:val="0"/>
          <w:numId w:val="7"/>
        </w:numPr>
        <w:spacing w:after="0" w:line="240" w:lineRule="auto"/>
        <w:ind w:left="567" w:right="-2" w:hanging="567"/>
        <w:rPr>
          <w:noProof/>
        </w:rPr>
      </w:pPr>
      <w:r>
        <w:rPr>
          <w:noProof/>
        </w:rPr>
        <w:t>if you have gout.</w:t>
      </w:r>
    </w:p>
    <w:p w14:paraId="242E0CFB" w14:textId="77777777" w:rsidR="00377888" w:rsidRDefault="00377888" w:rsidP="00377888">
      <w:pPr>
        <w:numPr>
          <w:ilvl w:val="0"/>
          <w:numId w:val="7"/>
        </w:numPr>
        <w:spacing w:after="0" w:line="240" w:lineRule="auto"/>
        <w:ind w:left="567" w:right="-2" w:hanging="567"/>
        <w:rPr>
          <w:noProof/>
        </w:rPr>
      </w:pPr>
      <w:r>
        <w:rPr>
          <w:noProof/>
        </w:rPr>
        <w:t>if you need to have a vaccination.</w:t>
      </w:r>
    </w:p>
    <w:p w14:paraId="15B4C012" w14:textId="77777777" w:rsidR="00377888" w:rsidRDefault="00377888" w:rsidP="00377888">
      <w:pPr>
        <w:pStyle w:val="Listlevel1"/>
        <w:spacing w:before="0" w:after="0"/>
        <w:ind w:left="0" w:firstLine="0"/>
        <w:rPr>
          <w:sz w:val="22"/>
          <w:szCs w:val="22"/>
          <w:lang w:val="en-GB"/>
        </w:rPr>
      </w:pPr>
      <w:r>
        <w:rPr>
          <w:sz w:val="22"/>
          <w:szCs w:val="22"/>
          <w:lang w:val="en-GB"/>
        </w:rPr>
        <w:t>If any of the above applies to you before or during treatment with Sandimmun, tell your doctor straight away.</w:t>
      </w:r>
    </w:p>
    <w:p w14:paraId="52391F92" w14:textId="77777777" w:rsidR="00377888" w:rsidRDefault="00377888" w:rsidP="00377888">
      <w:pPr>
        <w:pStyle w:val="Listlevel1"/>
        <w:spacing w:before="0" w:after="0"/>
        <w:ind w:left="0" w:firstLine="0"/>
        <w:rPr>
          <w:sz w:val="22"/>
          <w:szCs w:val="22"/>
          <w:lang w:val="en-GB"/>
        </w:rPr>
      </w:pPr>
    </w:p>
    <w:p w14:paraId="747D043E" w14:textId="77777777" w:rsidR="00377888" w:rsidRDefault="00377888" w:rsidP="00377888">
      <w:pPr>
        <w:pStyle w:val="Listlevel1"/>
        <w:spacing w:before="0" w:after="0"/>
        <w:outlineLvl w:val="0"/>
        <w:rPr>
          <w:b/>
          <w:sz w:val="22"/>
          <w:szCs w:val="22"/>
          <w:lang w:val="en-GB"/>
        </w:rPr>
      </w:pPr>
      <w:r>
        <w:rPr>
          <w:b/>
          <w:sz w:val="22"/>
          <w:szCs w:val="22"/>
          <w:lang w:val="en-GB"/>
        </w:rPr>
        <w:t>Sunlight and sun protection</w:t>
      </w:r>
    </w:p>
    <w:p w14:paraId="7B18C76A" w14:textId="77777777" w:rsidR="00377888" w:rsidRDefault="00377888" w:rsidP="00377888">
      <w:pPr>
        <w:pStyle w:val="Listlevel1"/>
        <w:spacing w:before="0" w:after="0"/>
        <w:ind w:left="0" w:firstLine="0"/>
        <w:rPr>
          <w:sz w:val="22"/>
          <w:lang w:val="en-GB"/>
        </w:rPr>
      </w:pPr>
      <w:r>
        <w:rPr>
          <w:sz w:val="22"/>
          <w:lang w:val="en-GB"/>
        </w:rPr>
        <w:t>Sandimmun suppresses your immune system. This increases your risk of developing cancers, particularly of the skin and lymphoid system. You should limit your exposure to sunlight and UV light by:</w:t>
      </w:r>
    </w:p>
    <w:p w14:paraId="00A72852" w14:textId="77777777" w:rsidR="00377888" w:rsidRDefault="00377888" w:rsidP="00377888">
      <w:pPr>
        <w:numPr>
          <w:ilvl w:val="0"/>
          <w:numId w:val="7"/>
        </w:numPr>
        <w:spacing w:after="0" w:line="240" w:lineRule="auto"/>
        <w:ind w:left="567" w:right="-2" w:hanging="567"/>
        <w:rPr>
          <w:noProof/>
        </w:rPr>
      </w:pPr>
      <w:r>
        <w:rPr>
          <w:noProof/>
        </w:rPr>
        <w:t xml:space="preserve">Wearing appropriate protective clothing. </w:t>
      </w:r>
    </w:p>
    <w:p w14:paraId="27C27A2D" w14:textId="77777777" w:rsidR="00377888" w:rsidRDefault="00377888" w:rsidP="00377888">
      <w:pPr>
        <w:numPr>
          <w:ilvl w:val="0"/>
          <w:numId w:val="7"/>
        </w:numPr>
        <w:spacing w:after="0" w:line="240" w:lineRule="auto"/>
        <w:ind w:left="567" w:right="-2" w:hanging="567"/>
        <w:rPr>
          <w:noProof/>
        </w:rPr>
      </w:pPr>
      <w:r>
        <w:rPr>
          <w:noProof/>
        </w:rPr>
        <w:t>Often applying a sunscreen with a high protection factor.</w:t>
      </w:r>
    </w:p>
    <w:p w14:paraId="6AD5E684" w14:textId="77777777" w:rsidR="00377888" w:rsidRDefault="00377888" w:rsidP="00377888">
      <w:pPr>
        <w:pStyle w:val="Listlevel1"/>
        <w:spacing w:before="0" w:after="0"/>
        <w:ind w:left="357" w:firstLine="0"/>
        <w:rPr>
          <w:sz w:val="22"/>
          <w:lang w:val="en-GB"/>
        </w:rPr>
      </w:pPr>
    </w:p>
    <w:p w14:paraId="2AF936F3" w14:textId="77777777" w:rsidR="00377888" w:rsidRDefault="00377888" w:rsidP="00377888">
      <w:pPr>
        <w:pStyle w:val="Text"/>
        <w:spacing w:before="0"/>
        <w:outlineLvl w:val="0"/>
        <w:rPr>
          <w:sz w:val="22"/>
          <w:lang w:val="en-GB"/>
        </w:rPr>
      </w:pPr>
      <w:r>
        <w:rPr>
          <w:b/>
          <w:sz w:val="22"/>
          <w:lang w:val="en-GB"/>
        </w:rPr>
        <w:t>Talk to your doctor before taking Sandimmun</w:t>
      </w:r>
      <w:r>
        <w:rPr>
          <w:sz w:val="22"/>
          <w:lang w:val="en-GB"/>
        </w:rPr>
        <w:t xml:space="preserve">: </w:t>
      </w:r>
    </w:p>
    <w:p w14:paraId="35BDD42E" w14:textId="77777777" w:rsidR="00377888" w:rsidRDefault="00377888" w:rsidP="00377888">
      <w:pPr>
        <w:numPr>
          <w:ilvl w:val="0"/>
          <w:numId w:val="7"/>
        </w:numPr>
        <w:spacing w:after="0" w:line="240" w:lineRule="auto"/>
        <w:ind w:left="567" w:right="-2" w:hanging="567"/>
        <w:rPr>
          <w:noProof/>
        </w:rPr>
      </w:pPr>
      <w:r>
        <w:rPr>
          <w:noProof/>
        </w:rPr>
        <w:t>if you have or have had alcohol-related problems.</w:t>
      </w:r>
    </w:p>
    <w:p w14:paraId="4E81C2A0" w14:textId="77777777" w:rsidR="00377888" w:rsidRDefault="00377888" w:rsidP="00377888">
      <w:pPr>
        <w:numPr>
          <w:ilvl w:val="0"/>
          <w:numId w:val="7"/>
        </w:numPr>
        <w:spacing w:after="0" w:line="240" w:lineRule="auto"/>
        <w:ind w:left="567" w:right="-2" w:hanging="567"/>
        <w:rPr>
          <w:noProof/>
        </w:rPr>
      </w:pPr>
      <w:r>
        <w:rPr>
          <w:noProof/>
        </w:rPr>
        <w:t>if you have epilepsy.</w:t>
      </w:r>
    </w:p>
    <w:p w14:paraId="63144CC3" w14:textId="77777777" w:rsidR="00377888" w:rsidRDefault="00377888" w:rsidP="00377888">
      <w:pPr>
        <w:numPr>
          <w:ilvl w:val="0"/>
          <w:numId w:val="7"/>
        </w:numPr>
        <w:spacing w:after="0" w:line="240" w:lineRule="auto"/>
        <w:ind w:left="567" w:right="-2" w:hanging="567"/>
        <w:rPr>
          <w:noProof/>
        </w:rPr>
      </w:pPr>
      <w:r>
        <w:rPr>
          <w:noProof/>
        </w:rPr>
        <w:t xml:space="preserve">if you have any liver problems. </w:t>
      </w:r>
    </w:p>
    <w:p w14:paraId="1CD1D079" w14:textId="77777777" w:rsidR="00377888" w:rsidRDefault="00377888" w:rsidP="00377888">
      <w:pPr>
        <w:numPr>
          <w:ilvl w:val="0"/>
          <w:numId w:val="7"/>
        </w:numPr>
        <w:spacing w:after="0" w:line="240" w:lineRule="auto"/>
        <w:ind w:left="567" w:right="-2" w:hanging="567"/>
        <w:rPr>
          <w:noProof/>
        </w:rPr>
      </w:pPr>
      <w:r>
        <w:rPr>
          <w:noProof/>
        </w:rPr>
        <w:t xml:space="preserve">if you are pregnant. </w:t>
      </w:r>
    </w:p>
    <w:p w14:paraId="3837808F" w14:textId="77777777" w:rsidR="00377888" w:rsidRDefault="00377888" w:rsidP="00377888">
      <w:pPr>
        <w:numPr>
          <w:ilvl w:val="0"/>
          <w:numId w:val="7"/>
        </w:numPr>
        <w:spacing w:after="0" w:line="240" w:lineRule="auto"/>
        <w:ind w:left="567" w:right="-2" w:hanging="567"/>
        <w:rPr>
          <w:noProof/>
        </w:rPr>
      </w:pPr>
      <w:r>
        <w:rPr>
          <w:noProof/>
        </w:rPr>
        <w:t>if you are breast-feeding.</w:t>
      </w:r>
    </w:p>
    <w:p w14:paraId="444BB62E" w14:textId="77777777" w:rsidR="00377888" w:rsidRDefault="00377888" w:rsidP="00377888">
      <w:pPr>
        <w:numPr>
          <w:ilvl w:val="0"/>
          <w:numId w:val="7"/>
        </w:numPr>
        <w:spacing w:after="0" w:line="240" w:lineRule="auto"/>
        <w:ind w:left="567" w:right="-2" w:hanging="567"/>
        <w:rPr>
          <w:noProof/>
        </w:rPr>
      </w:pPr>
      <w:r>
        <w:rPr>
          <w:noProof/>
        </w:rPr>
        <w:t>if this medicine is being prescribed for a child.</w:t>
      </w:r>
    </w:p>
    <w:p w14:paraId="2798E073" w14:textId="77777777" w:rsidR="00377888" w:rsidRDefault="00377888" w:rsidP="00377888">
      <w:pPr>
        <w:numPr>
          <w:ilvl w:val="12"/>
          <w:numId w:val="0"/>
        </w:numPr>
        <w:spacing w:line="240" w:lineRule="auto"/>
        <w:outlineLvl w:val="0"/>
        <w:rPr>
          <w:noProof/>
          <w:color w:val="000000"/>
        </w:rPr>
      </w:pPr>
      <w:r>
        <w:t>If any of the above apply to you (or you are not sure), tell your doctor before taking Sandimmun. This is because this medicine contains alcohol (see section below “</w:t>
      </w:r>
      <w:r>
        <w:rPr>
          <w:noProof/>
        </w:rPr>
        <w:t xml:space="preserve">Sandimmun contains </w:t>
      </w:r>
      <w:r>
        <w:rPr>
          <w:noProof/>
          <w:color w:val="000000"/>
        </w:rPr>
        <w:t>ethanol”).</w:t>
      </w:r>
    </w:p>
    <w:p w14:paraId="2EE7582C" w14:textId="77777777" w:rsidR="00377888" w:rsidRDefault="00377888" w:rsidP="00377888">
      <w:pPr>
        <w:numPr>
          <w:ilvl w:val="12"/>
          <w:numId w:val="0"/>
        </w:numPr>
        <w:spacing w:line="240" w:lineRule="auto"/>
        <w:outlineLvl w:val="0"/>
        <w:rPr>
          <w:b/>
          <w:noProof/>
        </w:rPr>
      </w:pPr>
    </w:p>
    <w:p w14:paraId="7C2E52E4" w14:textId="77777777" w:rsidR="00377888" w:rsidRDefault="00377888" w:rsidP="00377888">
      <w:pPr>
        <w:pStyle w:val="Nottoc-headings"/>
        <w:spacing w:before="0" w:after="0"/>
        <w:outlineLvl w:val="0"/>
        <w:rPr>
          <w:rFonts w:ascii="Times New Roman" w:eastAsia="Times New Roman" w:hAnsi="Times New Roman"/>
          <w:bCs/>
          <w:noProof/>
          <w:sz w:val="22"/>
          <w:szCs w:val="20"/>
          <w:lang w:val="en-GB"/>
        </w:rPr>
      </w:pPr>
      <w:r>
        <w:rPr>
          <w:rFonts w:ascii="Times New Roman" w:eastAsia="Times New Roman" w:hAnsi="Times New Roman"/>
          <w:bCs/>
          <w:noProof/>
          <w:sz w:val="22"/>
          <w:szCs w:val="20"/>
          <w:lang w:val="en-GB"/>
        </w:rPr>
        <w:t xml:space="preserve">Monitoring during your treatment with Sandimmun </w:t>
      </w:r>
    </w:p>
    <w:p w14:paraId="182EFCE7" w14:textId="77777777" w:rsidR="00377888" w:rsidRDefault="00377888" w:rsidP="00377888">
      <w:pPr>
        <w:pStyle w:val="Text"/>
        <w:spacing w:before="0"/>
        <w:jc w:val="left"/>
        <w:rPr>
          <w:sz w:val="22"/>
          <w:lang w:val="en-GB"/>
        </w:rPr>
      </w:pPr>
      <w:r>
        <w:rPr>
          <w:sz w:val="22"/>
          <w:lang w:val="en-GB"/>
        </w:rPr>
        <w:t>Your doctor will check:</w:t>
      </w:r>
    </w:p>
    <w:p w14:paraId="5DA8D7FF" w14:textId="77777777" w:rsidR="00377888" w:rsidRDefault="00377888" w:rsidP="00377888">
      <w:pPr>
        <w:numPr>
          <w:ilvl w:val="0"/>
          <w:numId w:val="7"/>
        </w:numPr>
        <w:spacing w:after="0" w:line="240" w:lineRule="auto"/>
        <w:ind w:left="567" w:right="-2" w:hanging="567"/>
        <w:rPr>
          <w:b/>
        </w:rPr>
      </w:pPr>
      <w:r>
        <w:rPr>
          <w:noProof/>
        </w:rPr>
        <w:t>the</w:t>
      </w:r>
      <w:r>
        <w:rPr>
          <w:b/>
        </w:rPr>
        <w:t xml:space="preserve"> levels of ciclosporin in your blood,</w:t>
      </w:r>
      <w:r>
        <w:t xml:space="preserve"> especially if you have had a transplant,</w:t>
      </w:r>
    </w:p>
    <w:p w14:paraId="317346AD" w14:textId="77777777" w:rsidR="00377888" w:rsidRDefault="00377888" w:rsidP="00377888">
      <w:pPr>
        <w:numPr>
          <w:ilvl w:val="0"/>
          <w:numId w:val="7"/>
        </w:numPr>
        <w:spacing w:after="0" w:line="240" w:lineRule="auto"/>
        <w:ind w:left="567" w:right="-2" w:hanging="567"/>
        <w:rPr>
          <w:b/>
        </w:rPr>
      </w:pPr>
      <w:r>
        <w:t xml:space="preserve">your </w:t>
      </w:r>
      <w:r>
        <w:rPr>
          <w:b/>
        </w:rPr>
        <w:t xml:space="preserve">blood pressure </w:t>
      </w:r>
      <w:r>
        <w:t>before the start of your treatment and regularly during treatment,</w:t>
      </w:r>
    </w:p>
    <w:p w14:paraId="2E6B2A0C" w14:textId="77777777" w:rsidR="00377888" w:rsidRDefault="00377888" w:rsidP="00377888">
      <w:pPr>
        <w:numPr>
          <w:ilvl w:val="0"/>
          <w:numId w:val="7"/>
        </w:numPr>
        <w:spacing w:after="0" w:line="240" w:lineRule="auto"/>
        <w:ind w:left="567" w:right="-2" w:hanging="567"/>
        <w:rPr>
          <w:b/>
        </w:rPr>
      </w:pPr>
      <w:r>
        <w:t>how well your</w:t>
      </w:r>
      <w:r>
        <w:rPr>
          <w:b/>
        </w:rPr>
        <w:t xml:space="preserve"> liver and kidneys </w:t>
      </w:r>
      <w:r>
        <w:t>are</w:t>
      </w:r>
      <w:r>
        <w:rPr>
          <w:b/>
        </w:rPr>
        <w:t xml:space="preserve"> </w:t>
      </w:r>
      <w:r>
        <w:t>working,</w:t>
      </w:r>
    </w:p>
    <w:p w14:paraId="6038E7F9" w14:textId="77777777" w:rsidR="00377888" w:rsidRDefault="00377888" w:rsidP="00377888">
      <w:pPr>
        <w:numPr>
          <w:ilvl w:val="0"/>
          <w:numId w:val="7"/>
        </w:numPr>
        <w:spacing w:after="0" w:line="240" w:lineRule="auto"/>
        <w:ind w:left="567" w:right="-2" w:hanging="567"/>
      </w:pPr>
      <w:r>
        <w:t xml:space="preserve">your </w:t>
      </w:r>
      <w:r>
        <w:rPr>
          <w:b/>
        </w:rPr>
        <w:t>blood lipids (fats)</w:t>
      </w:r>
      <w:r>
        <w:t>.</w:t>
      </w:r>
      <w:r>
        <w:rPr>
          <w:b/>
          <w:bCs/>
        </w:rPr>
        <w:t xml:space="preserve"> </w:t>
      </w:r>
    </w:p>
    <w:p w14:paraId="02281E97" w14:textId="77777777" w:rsidR="00377888" w:rsidRDefault="00377888" w:rsidP="00377888">
      <w:pPr>
        <w:pStyle w:val="Text"/>
        <w:widowControl w:val="0"/>
        <w:spacing w:before="0"/>
        <w:jc w:val="left"/>
        <w:rPr>
          <w:sz w:val="22"/>
          <w:lang w:val="en-GB"/>
        </w:rPr>
      </w:pPr>
      <w:r>
        <w:rPr>
          <w:sz w:val="22"/>
          <w:lang w:val="en-GB"/>
        </w:rPr>
        <w:t>If you have any questions about how Sandimmun works or why this medicine has been prescribed for you, ask your doctor.</w:t>
      </w:r>
    </w:p>
    <w:p w14:paraId="582A463E" w14:textId="77777777" w:rsidR="00377888" w:rsidRDefault="00377888" w:rsidP="00377888">
      <w:pPr>
        <w:numPr>
          <w:ilvl w:val="12"/>
          <w:numId w:val="0"/>
        </w:numPr>
        <w:spacing w:line="240" w:lineRule="auto"/>
        <w:outlineLvl w:val="0"/>
        <w:rPr>
          <w:noProof/>
        </w:rPr>
      </w:pPr>
    </w:p>
    <w:p w14:paraId="68D5ABFD" w14:textId="77777777" w:rsidR="00377888" w:rsidRDefault="00377888" w:rsidP="00377888">
      <w:pPr>
        <w:pStyle w:val="Text"/>
        <w:spacing w:before="0"/>
        <w:jc w:val="left"/>
        <w:rPr>
          <w:sz w:val="22"/>
          <w:lang w:val="en-GB"/>
        </w:rPr>
      </w:pPr>
      <w:r>
        <w:rPr>
          <w:b/>
          <w:bCs/>
          <w:sz w:val="22"/>
          <w:lang w:val="en-GB"/>
        </w:rPr>
        <w:t xml:space="preserve">In addition if you are taking Sandimmun </w:t>
      </w:r>
      <w:r>
        <w:rPr>
          <w:b/>
          <w:bCs/>
          <w:sz w:val="22"/>
          <w:lang w:val="en-GB"/>
        </w:rPr>
        <w:fldChar w:fldCharType="begin"/>
      </w:r>
      <w:r>
        <w:rPr>
          <w:b/>
          <w:bCs/>
          <w:sz w:val="22"/>
          <w:lang w:val="en-GB"/>
        </w:rPr>
        <w:instrText>ADVANCE \u2</w:instrText>
      </w:r>
      <w:r>
        <w:rPr>
          <w:b/>
          <w:bCs/>
          <w:sz w:val="22"/>
          <w:lang w:val="en-GB"/>
        </w:rPr>
        <w:fldChar w:fldCharType="end"/>
      </w:r>
      <w:r>
        <w:rPr>
          <w:b/>
          <w:bCs/>
          <w:sz w:val="22"/>
          <w:lang w:val="en-GB"/>
        </w:rPr>
        <w:fldChar w:fldCharType="begin"/>
      </w:r>
      <w:r>
        <w:rPr>
          <w:b/>
          <w:bCs/>
          <w:sz w:val="22"/>
          <w:lang w:val="en-GB"/>
        </w:rPr>
        <w:instrText>ADVANCE \d2</w:instrText>
      </w:r>
      <w:r>
        <w:rPr>
          <w:b/>
          <w:bCs/>
          <w:sz w:val="22"/>
          <w:lang w:val="en-GB"/>
        </w:rPr>
        <w:fldChar w:fldCharType="end"/>
      </w:r>
      <w:r>
        <w:rPr>
          <w:b/>
          <w:bCs/>
          <w:sz w:val="22"/>
          <w:lang w:val="en-GB"/>
        </w:rPr>
        <w:t xml:space="preserve"> for a non-transplant disease </w:t>
      </w:r>
      <w:r>
        <w:rPr>
          <w:bCs/>
          <w:sz w:val="22"/>
          <w:lang w:val="en-GB"/>
        </w:rPr>
        <w:t>(</w:t>
      </w:r>
      <w:r>
        <w:rPr>
          <w:sz w:val="22"/>
          <w:lang w:val="en-GB"/>
        </w:rPr>
        <w:t>intermediary or posterior uveitis and Behçet's uveitis, atopic dermatitis, severe rheumatoid arthritis or nephrotic syndrome</w:t>
      </w:r>
      <w:r>
        <w:rPr>
          <w:bCs/>
          <w:sz w:val="22"/>
          <w:lang w:val="en-GB"/>
        </w:rPr>
        <w:t>), do</w:t>
      </w:r>
      <w:r>
        <w:rPr>
          <w:sz w:val="22"/>
          <w:lang w:val="en-GB"/>
        </w:rPr>
        <w:t xml:space="preserve"> not take Sandimmun: </w:t>
      </w:r>
    </w:p>
    <w:p w14:paraId="6833F63A" w14:textId="77777777" w:rsidR="00377888" w:rsidRDefault="00377888" w:rsidP="00377888">
      <w:pPr>
        <w:numPr>
          <w:ilvl w:val="0"/>
          <w:numId w:val="7"/>
        </w:numPr>
        <w:spacing w:after="0" w:line="240" w:lineRule="auto"/>
        <w:ind w:left="567" w:right="-2" w:hanging="567"/>
        <w:rPr>
          <w:noProof/>
        </w:rPr>
      </w:pPr>
      <w:r>
        <w:rPr>
          <w:noProof/>
        </w:rPr>
        <w:t>if you have kidney problems (except for nephrotic syndrome).</w:t>
      </w:r>
    </w:p>
    <w:p w14:paraId="2C7A0FCC" w14:textId="77777777" w:rsidR="00377888" w:rsidRDefault="00377888" w:rsidP="00377888">
      <w:pPr>
        <w:numPr>
          <w:ilvl w:val="0"/>
          <w:numId w:val="7"/>
        </w:numPr>
        <w:spacing w:after="0" w:line="240" w:lineRule="auto"/>
        <w:ind w:left="567" w:right="-2" w:hanging="567"/>
        <w:rPr>
          <w:noProof/>
        </w:rPr>
      </w:pPr>
      <w:r>
        <w:rPr>
          <w:noProof/>
        </w:rPr>
        <w:t>if you have an infection which is not under control with medication.</w:t>
      </w:r>
    </w:p>
    <w:p w14:paraId="61BCE132" w14:textId="77777777" w:rsidR="00377888" w:rsidRDefault="00377888" w:rsidP="00377888">
      <w:pPr>
        <w:numPr>
          <w:ilvl w:val="0"/>
          <w:numId w:val="7"/>
        </w:numPr>
        <w:spacing w:after="0" w:line="240" w:lineRule="auto"/>
        <w:ind w:left="567" w:right="-2" w:hanging="567"/>
        <w:rPr>
          <w:noProof/>
        </w:rPr>
      </w:pPr>
      <w:r>
        <w:rPr>
          <w:noProof/>
        </w:rPr>
        <w:t>if you have any type of cancer.</w:t>
      </w:r>
    </w:p>
    <w:p w14:paraId="26181E12" w14:textId="77777777" w:rsidR="00377888" w:rsidRDefault="00377888" w:rsidP="00377888">
      <w:pPr>
        <w:numPr>
          <w:ilvl w:val="0"/>
          <w:numId w:val="7"/>
        </w:numPr>
        <w:spacing w:after="0" w:line="240" w:lineRule="auto"/>
        <w:ind w:left="567" w:right="-2" w:hanging="567"/>
        <w:rPr>
          <w:noProof/>
        </w:rPr>
      </w:pPr>
      <w:r>
        <w:rPr>
          <w:noProof/>
        </w:rPr>
        <w:t>if you have high blood pressure (hypertension) which is not under control with medication. If you get high blood pressure during treatment and it cannot be controlled, Sandimmun should be stopped by your doctor.</w:t>
      </w:r>
    </w:p>
    <w:p w14:paraId="06466964" w14:textId="77777777" w:rsidR="00377888" w:rsidRDefault="00377888" w:rsidP="00377888">
      <w:pPr>
        <w:pStyle w:val="Listlevel1"/>
        <w:spacing w:before="0" w:after="0"/>
        <w:ind w:left="0" w:firstLine="0"/>
        <w:rPr>
          <w:sz w:val="22"/>
          <w:lang w:val="en-GB"/>
        </w:rPr>
      </w:pPr>
      <w:r>
        <w:rPr>
          <w:sz w:val="22"/>
          <w:lang w:val="en-GB"/>
        </w:rPr>
        <w:t>Do not take Sandimmun if any of the above applies to you. If you are not sure, talk to your doctor or pharmacist before taking Sandimmun.</w:t>
      </w:r>
    </w:p>
    <w:p w14:paraId="5645D46E" w14:textId="77777777" w:rsidR="00377888" w:rsidRDefault="00377888" w:rsidP="00377888">
      <w:pPr>
        <w:pStyle w:val="Listlevel1"/>
        <w:spacing w:before="0" w:after="0"/>
        <w:ind w:left="0" w:firstLine="0"/>
        <w:rPr>
          <w:sz w:val="22"/>
          <w:lang w:val="en-GB"/>
        </w:rPr>
      </w:pPr>
    </w:p>
    <w:p w14:paraId="4FF35527" w14:textId="77777777" w:rsidR="00377888" w:rsidRDefault="00377888" w:rsidP="00377888">
      <w:pPr>
        <w:pStyle w:val="Text"/>
        <w:spacing w:before="0"/>
        <w:jc w:val="left"/>
        <w:rPr>
          <w:sz w:val="22"/>
          <w:lang w:val="en-GB"/>
        </w:rPr>
      </w:pPr>
      <w:r>
        <w:rPr>
          <w:sz w:val="22"/>
          <w:lang w:val="en-GB"/>
        </w:rPr>
        <w:t xml:space="preserve">If you are being treated for Behçet`s uveitis, your doctor will monitor you particularly carefully if you have neurological symptoms (for example: increased forgetfulness, personality changes noticed over time, psychiatric or mood disorders, burning sensation in limbs, decreased sensation in limbs, tingling sensation in </w:t>
      </w:r>
      <w:r>
        <w:rPr>
          <w:sz w:val="22"/>
          <w:lang w:val="en-GB"/>
        </w:rPr>
        <w:lastRenderedPageBreak/>
        <w:t>limbs, weakness of limbs, walking disturbances, headache with or without nausea and vomiting, vision disturbances including restricted movement of eyeball).</w:t>
      </w:r>
    </w:p>
    <w:p w14:paraId="4516A72A" w14:textId="77777777" w:rsidR="00377888" w:rsidRDefault="00377888" w:rsidP="00377888">
      <w:pPr>
        <w:pStyle w:val="Text"/>
        <w:spacing w:before="0"/>
        <w:rPr>
          <w:sz w:val="22"/>
          <w:lang w:val="en-GB"/>
        </w:rPr>
      </w:pPr>
    </w:p>
    <w:p w14:paraId="1117C29D" w14:textId="77777777" w:rsidR="00377888" w:rsidRDefault="00377888" w:rsidP="00377888">
      <w:pPr>
        <w:pStyle w:val="Text"/>
        <w:spacing w:before="0"/>
        <w:jc w:val="left"/>
        <w:rPr>
          <w:sz w:val="22"/>
          <w:lang w:val="en-GB"/>
        </w:rPr>
      </w:pPr>
      <w:r>
        <w:rPr>
          <w:sz w:val="22"/>
          <w:lang w:val="en-GB"/>
        </w:rPr>
        <w:t>Your doctor will closely monitor you if you are elderly and are being treated for psoriasis or atopic dermatitis. If you have been prescribed Sandimmun to treat your psoriasis or atopic dermatitis, you must not be exposed to any UVB-rays or phototherapy during treatment.</w:t>
      </w:r>
    </w:p>
    <w:p w14:paraId="5791B808" w14:textId="77777777" w:rsidR="00377888" w:rsidRDefault="00377888" w:rsidP="00377888">
      <w:pPr>
        <w:numPr>
          <w:ilvl w:val="12"/>
          <w:numId w:val="0"/>
        </w:numPr>
        <w:spacing w:line="240" w:lineRule="auto"/>
        <w:rPr>
          <w:noProof/>
        </w:rPr>
      </w:pPr>
    </w:p>
    <w:p w14:paraId="0C4DF130" w14:textId="77777777" w:rsidR="00377888" w:rsidRDefault="00377888" w:rsidP="00377888">
      <w:pPr>
        <w:numPr>
          <w:ilvl w:val="12"/>
          <w:numId w:val="0"/>
        </w:numPr>
        <w:spacing w:line="240" w:lineRule="auto"/>
        <w:outlineLvl w:val="0"/>
        <w:rPr>
          <w:b/>
          <w:bCs/>
          <w:noProof/>
        </w:rPr>
      </w:pPr>
      <w:r>
        <w:rPr>
          <w:b/>
          <w:bCs/>
          <w:noProof/>
        </w:rPr>
        <w:t>Children and adolescents</w:t>
      </w:r>
    </w:p>
    <w:p w14:paraId="252A6F98" w14:textId="77777777" w:rsidR="00377888" w:rsidRDefault="00377888" w:rsidP="00377888">
      <w:pPr>
        <w:numPr>
          <w:ilvl w:val="12"/>
          <w:numId w:val="0"/>
        </w:numPr>
        <w:spacing w:line="240" w:lineRule="auto"/>
        <w:outlineLvl w:val="0"/>
        <w:rPr>
          <w:b/>
          <w:bCs/>
          <w:noProof/>
        </w:rPr>
      </w:pPr>
      <w:r>
        <w:t xml:space="preserve">Sandimmun should not be given to children for a non-transplant disease, except for treatment of nephrotic syndrome. </w:t>
      </w:r>
    </w:p>
    <w:p w14:paraId="6807D3B0" w14:textId="77777777" w:rsidR="00377888" w:rsidRDefault="00377888" w:rsidP="00377888">
      <w:pPr>
        <w:numPr>
          <w:ilvl w:val="12"/>
          <w:numId w:val="0"/>
        </w:numPr>
        <w:spacing w:line="240" w:lineRule="auto"/>
        <w:rPr>
          <w:b/>
          <w:bCs/>
          <w:noProof/>
        </w:rPr>
      </w:pPr>
    </w:p>
    <w:p w14:paraId="0F50ECFE" w14:textId="77777777" w:rsidR="00377888" w:rsidRDefault="00377888" w:rsidP="00377888">
      <w:pPr>
        <w:numPr>
          <w:ilvl w:val="12"/>
          <w:numId w:val="0"/>
        </w:numPr>
        <w:spacing w:line="240" w:lineRule="auto"/>
        <w:outlineLvl w:val="0"/>
        <w:rPr>
          <w:b/>
          <w:bCs/>
          <w:noProof/>
        </w:rPr>
      </w:pPr>
      <w:r>
        <w:rPr>
          <w:b/>
          <w:bCs/>
          <w:noProof/>
        </w:rPr>
        <w:t>Elderly population (65 years of age and older)</w:t>
      </w:r>
    </w:p>
    <w:p w14:paraId="2EA08EE3" w14:textId="77777777" w:rsidR="00377888" w:rsidRDefault="00377888" w:rsidP="00377888">
      <w:pPr>
        <w:numPr>
          <w:ilvl w:val="12"/>
          <w:numId w:val="0"/>
        </w:numPr>
        <w:spacing w:line="240" w:lineRule="auto"/>
        <w:rPr>
          <w:b/>
          <w:bCs/>
          <w:noProof/>
        </w:rPr>
      </w:pPr>
      <w:r>
        <w:t>There is limited experience with Sandimmun in elderly patients. Your doctor should monitor how well your kidneys work.  If you are over 65 and have psoriasis or atopic dermatitis, you should only be treated with Sandimmun if your condition is particularly severe.</w:t>
      </w:r>
    </w:p>
    <w:p w14:paraId="6096604C" w14:textId="77777777" w:rsidR="00377888" w:rsidRDefault="00377888" w:rsidP="00377888">
      <w:pPr>
        <w:numPr>
          <w:ilvl w:val="12"/>
          <w:numId w:val="0"/>
        </w:numPr>
        <w:spacing w:line="240" w:lineRule="auto"/>
        <w:rPr>
          <w:b/>
          <w:bCs/>
          <w:noProof/>
        </w:rPr>
      </w:pPr>
    </w:p>
    <w:p w14:paraId="03F9288B" w14:textId="77777777" w:rsidR="00377888" w:rsidRDefault="00377888" w:rsidP="00377888">
      <w:pPr>
        <w:numPr>
          <w:ilvl w:val="12"/>
          <w:numId w:val="0"/>
        </w:numPr>
        <w:spacing w:line="240" w:lineRule="auto"/>
        <w:outlineLvl w:val="0"/>
        <w:rPr>
          <w:noProof/>
        </w:rPr>
      </w:pPr>
      <w:r>
        <w:rPr>
          <w:b/>
          <w:noProof/>
        </w:rPr>
        <w:t xml:space="preserve">Other medicines and Sandimmun </w:t>
      </w:r>
    </w:p>
    <w:p w14:paraId="08950350" w14:textId="77777777" w:rsidR="00377888" w:rsidRDefault="00377888" w:rsidP="00377888">
      <w:pPr>
        <w:numPr>
          <w:ilvl w:val="12"/>
          <w:numId w:val="0"/>
        </w:numPr>
        <w:spacing w:line="240" w:lineRule="auto"/>
        <w:ind w:right="-2"/>
        <w:outlineLvl w:val="0"/>
        <w:rPr>
          <w:noProof/>
        </w:rPr>
      </w:pPr>
      <w:r>
        <w:rPr>
          <w:noProof/>
        </w:rPr>
        <w:t>Tell your doctor or pharmacist if you are taking, have recently taken or might take any other medicines.</w:t>
      </w:r>
    </w:p>
    <w:p w14:paraId="57ACCAFC" w14:textId="77777777" w:rsidR="00377888" w:rsidRDefault="00377888" w:rsidP="00377888">
      <w:pPr>
        <w:numPr>
          <w:ilvl w:val="12"/>
          <w:numId w:val="0"/>
        </w:numPr>
        <w:spacing w:line="240" w:lineRule="auto"/>
        <w:ind w:right="-2"/>
        <w:rPr>
          <w:noProof/>
        </w:rPr>
      </w:pPr>
    </w:p>
    <w:p w14:paraId="1AF404DC" w14:textId="77777777" w:rsidR="00377888" w:rsidRDefault="00377888" w:rsidP="00377888">
      <w:pPr>
        <w:pStyle w:val="Text"/>
        <w:spacing w:before="0"/>
        <w:jc w:val="left"/>
        <w:rPr>
          <w:sz w:val="22"/>
          <w:lang w:val="en-GB"/>
        </w:rPr>
      </w:pPr>
      <w:r>
        <w:rPr>
          <w:sz w:val="22"/>
          <w:lang w:val="en-GB"/>
        </w:rPr>
        <w:t>In particular tell your doctor or pharmacist if you are taking any of the following medicines before or during Sandimmun treatment:</w:t>
      </w:r>
    </w:p>
    <w:p w14:paraId="1E6B2133" w14:textId="77777777" w:rsidR="00377888" w:rsidRDefault="00377888" w:rsidP="00377888">
      <w:pPr>
        <w:numPr>
          <w:ilvl w:val="0"/>
          <w:numId w:val="7"/>
        </w:numPr>
        <w:spacing w:after="0" w:line="240" w:lineRule="auto"/>
        <w:ind w:left="567" w:right="-2" w:hanging="567"/>
        <w:rPr>
          <w:noProof/>
        </w:rPr>
      </w:pPr>
      <w:r>
        <w:rPr>
          <w:noProof/>
        </w:rPr>
        <w:t xml:space="preserve">Medicines that may affect your potassium levels. These include medicines which contain potassium, potassium supplements, water tablets (diuretics) called potassium-sparing diuretics and some medicines which lower your blood pressure. </w:t>
      </w:r>
    </w:p>
    <w:p w14:paraId="0EE55AA0" w14:textId="77777777" w:rsidR="00377888" w:rsidRDefault="00377888" w:rsidP="00377888">
      <w:pPr>
        <w:numPr>
          <w:ilvl w:val="0"/>
          <w:numId w:val="7"/>
        </w:numPr>
        <w:spacing w:after="0" w:line="240" w:lineRule="auto"/>
        <w:ind w:left="567" w:right="-2" w:hanging="567"/>
        <w:rPr>
          <w:noProof/>
        </w:rPr>
      </w:pPr>
      <w:r>
        <w:rPr>
          <w:noProof/>
        </w:rPr>
        <w:t>Methotrexate. This is used to treat tumours, severe psoriasis and severe rheumatoid arthritis.</w:t>
      </w:r>
    </w:p>
    <w:p w14:paraId="0FD26F57" w14:textId="77777777" w:rsidR="00377888" w:rsidRDefault="00377888" w:rsidP="00377888">
      <w:pPr>
        <w:numPr>
          <w:ilvl w:val="0"/>
          <w:numId w:val="7"/>
        </w:numPr>
        <w:spacing w:after="0" w:line="240" w:lineRule="auto"/>
        <w:ind w:left="567" w:right="-2" w:hanging="567"/>
        <w:rPr>
          <w:noProof/>
        </w:rPr>
      </w:pPr>
      <w:r>
        <w:rPr>
          <w:noProof/>
        </w:rPr>
        <w:t>Medicines which may increase or decrease the level of ciclosporin (the active substance of Sandimmun) in your blood. Your doctor might check the level of ciclosporin in your blood when starting or stopping treatment with other medicines.</w:t>
      </w:r>
    </w:p>
    <w:p w14:paraId="17060D76" w14:textId="77777777" w:rsidR="00377888" w:rsidRDefault="00377888" w:rsidP="00377888">
      <w:pPr>
        <w:numPr>
          <w:ilvl w:val="0"/>
          <w:numId w:val="9"/>
        </w:numPr>
        <w:spacing w:after="0" w:line="240" w:lineRule="auto"/>
        <w:ind w:left="1080" w:right="-2" w:hanging="450"/>
        <w:rPr>
          <w:noProof/>
        </w:rPr>
      </w:pPr>
      <w:r>
        <w:rPr>
          <w:noProof/>
        </w:rPr>
        <w:t>Medicines which may increase the level of ciclosporin in your blood include: antibiotics (such as erythromycin or azythromycin), anti-fungals (voriconazole, itraconazole), medicines used for heart problems or high blood pressure (diltiazem, nicardipine, verapamil, amiodarone), metoclopramide (used to stop sickness), oral contraceptives, danazol (used to treat menstrual problems), medicines used to treat gout (allopurinol), cholic acid and derivatives (used to treat gallstones), protease inhibitors used to treat HIV, imatinib (used to treat leukaemia or tumours), colchicine, telaprevir (used to treat hepatitis C).</w:t>
      </w:r>
    </w:p>
    <w:p w14:paraId="5E3F2BD3" w14:textId="77777777" w:rsidR="00377888" w:rsidRDefault="00377888" w:rsidP="00377888">
      <w:pPr>
        <w:numPr>
          <w:ilvl w:val="0"/>
          <w:numId w:val="9"/>
        </w:numPr>
        <w:spacing w:after="0" w:line="240" w:lineRule="auto"/>
        <w:ind w:left="1080" w:right="-2" w:hanging="450"/>
        <w:rPr>
          <w:noProof/>
        </w:rPr>
      </w:pPr>
      <w:r>
        <w:rPr>
          <w:noProof/>
        </w:rPr>
        <w:t>Medicines which may decrease the level of ciclosporin in your blood include:  barbiturates (used to help you to sleep),  some anti-convulsant medicines (such as carbamazepine or phenytoine), octreotide (used to treat acromegaly or neuroendocrine tumours in the gut), anti-bacterial medicines used to treat tuberculosis, orlistat (used to help weight loss), herbal medicines containing St. John’s wort, ticlopidine (used after a stroke), certain medicines which lower blood pressure (bosentan), and terbinafine (an anti-fungal medicine used to treat infections of the toes and nails).</w:t>
      </w:r>
    </w:p>
    <w:p w14:paraId="38813431" w14:textId="77777777" w:rsidR="00377888" w:rsidRDefault="00377888" w:rsidP="00377888">
      <w:pPr>
        <w:numPr>
          <w:ilvl w:val="0"/>
          <w:numId w:val="7"/>
        </w:numPr>
        <w:spacing w:after="0" w:line="240" w:lineRule="auto"/>
        <w:ind w:left="567" w:right="-2" w:hanging="567"/>
        <w:rPr>
          <w:noProof/>
        </w:rPr>
      </w:pPr>
      <w:r>
        <w:rPr>
          <w:noProof/>
        </w:rPr>
        <w:lastRenderedPageBreak/>
        <w:t xml:space="preserve">Medicines which may affect your kidneys. These include: anti-bacterial medicines (gentamycin, tobramycin, ciprofloxacin), anti-fungal medicines which contain amphotericin B, medicines used for urinary tract infections which contain trimethoprim, medicines for cancer which contain melphalan, medicines used to lower the amount of acid in your stomach (acid secretion inhibitors of the H2-receptor antagonist type), tacrolimus, pain killers (non-steroid anti-inflammatory medicines such as diclofenac), fibric acid medicines (used to lower the amount of fat in the blood). </w:t>
      </w:r>
    </w:p>
    <w:p w14:paraId="4FBBFCEA" w14:textId="77777777" w:rsidR="00377888" w:rsidRDefault="00377888" w:rsidP="00377888">
      <w:pPr>
        <w:numPr>
          <w:ilvl w:val="0"/>
          <w:numId w:val="7"/>
        </w:numPr>
        <w:spacing w:after="0" w:line="240" w:lineRule="auto"/>
        <w:ind w:left="567" w:right="-2" w:hanging="567"/>
        <w:rPr>
          <w:noProof/>
        </w:rPr>
      </w:pPr>
      <w:r>
        <w:rPr>
          <w:noProof/>
        </w:rPr>
        <w:t>Nifedipine. This is used to treat high blood pressure and heart pain. You might get swollen gums that might grow over your teeth if you are taking nifedipine during your treatment with ciclosporin.</w:t>
      </w:r>
    </w:p>
    <w:p w14:paraId="79E270ED" w14:textId="77777777" w:rsidR="00377888" w:rsidRDefault="00377888" w:rsidP="00377888">
      <w:pPr>
        <w:numPr>
          <w:ilvl w:val="0"/>
          <w:numId w:val="7"/>
        </w:numPr>
        <w:spacing w:after="0" w:line="240" w:lineRule="auto"/>
        <w:ind w:left="567" w:right="-2" w:hanging="567"/>
        <w:rPr>
          <w:noProof/>
        </w:rPr>
      </w:pPr>
      <w:r>
        <w:rPr>
          <w:noProof/>
        </w:rPr>
        <w:t>Digoxin (used to treat heart problems), medicines which lower cholesterol  (HMG-CoA reductase inhibitors also called statins), prednisolone, etoposide (used to treat cancer), repaglinide (oral anti-diabetic medicine), immunosuppressives (everolimus, sirolimus), ambrisentan and specific anti-cancer medicines called anthracyclines (such as doxorubicin).</w:t>
      </w:r>
    </w:p>
    <w:p w14:paraId="7F131EB8" w14:textId="77777777" w:rsidR="00377888" w:rsidRDefault="00377888" w:rsidP="00377888">
      <w:pPr>
        <w:pStyle w:val="Listlevel1"/>
        <w:spacing w:before="0" w:after="0"/>
        <w:ind w:left="0" w:firstLine="0"/>
        <w:rPr>
          <w:sz w:val="22"/>
          <w:lang w:val="en-GB"/>
        </w:rPr>
      </w:pPr>
      <w:r>
        <w:rPr>
          <w:sz w:val="22"/>
          <w:lang w:val="en-GB"/>
        </w:rPr>
        <w:t>If any of the above applies to you (or you are not sure), talk to your doctor or pharmacist before taking Sandimmun.</w:t>
      </w:r>
    </w:p>
    <w:p w14:paraId="1B8E64F8" w14:textId="77777777" w:rsidR="00377888" w:rsidRDefault="00377888" w:rsidP="00377888">
      <w:pPr>
        <w:numPr>
          <w:ilvl w:val="12"/>
          <w:numId w:val="0"/>
        </w:numPr>
        <w:spacing w:line="240" w:lineRule="auto"/>
        <w:ind w:right="-2"/>
        <w:rPr>
          <w:noProof/>
        </w:rPr>
      </w:pPr>
    </w:p>
    <w:p w14:paraId="40C435C4" w14:textId="77777777" w:rsidR="00377888" w:rsidRDefault="00377888" w:rsidP="00377888">
      <w:pPr>
        <w:numPr>
          <w:ilvl w:val="12"/>
          <w:numId w:val="0"/>
        </w:numPr>
        <w:spacing w:line="240" w:lineRule="auto"/>
        <w:outlineLvl w:val="0"/>
        <w:rPr>
          <w:b/>
          <w:noProof/>
        </w:rPr>
      </w:pPr>
      <w:r>
        <w:rPr>
          <w:b/>
          <w:noProof/>
        </w:rPr>
        <w:t>Sandimmun with food and drink</w:t>
      </w:r>
    </w:p>
    <w:p w14:paraId="424F7878" w14:textId="77777777" w:rsidR="00377888" w:rsidRDefault="00377888" w:rsidP="00377888">
      <w:pPr>
        <w:numPr>
          <w:ilvl w:val="12"/>
          <w:numId w:val="0"/>
        </w:numPr>
        <w:spacing w:line="240" w:lineRule="auto"/>
        <w:ind w:right="-2"/>
        <w:rPr>
          <w:b/>
          <w:noProof/>
        </w:rPr>
      </w:pPr>
      <w:r>
        <w:t>Do not take Sandimmun with grapefruit or grapefruit juice. This is because these can affect how Sandimmun works.</w:t>
      </w:r>
    </w:p>
    <w:p w14:paraId="7DCD6C61" w14:textId="77777777" w:rsidR="00377888" w:rsidRDefault="00377888" w:rsidP="00377888">
      <w:pPr>
        <w:numPr>
          <w:ilvl w:val="12"/>
          <w:numId w:val="0"/>
        </w:numPr>
        <w:tabs>
          <w:tab w:val="left" w:pos="1290"/>
        </w:tabs>
        <w:spacing w:line="240" w:lineRule="auto"/>
        <w:ind w:right="-2"/>
        <w:rPr>
          <w:noProof/>
        </w:rPr>
      </w:pPr>
    </w:p>
    <w:p w14:paraId="4CC3CECE" w14:textId="77777777" w:rsidR="00377888" w:rsidRDefault="00377888" w:rsidP="00377888">
      <w:pPr>
        <w:numPr>
          <w:ilvl w:val="12"/>
          <w:numId w:val="0"/>
        </w:numPr>
        <w:spacing w:line="240" w:lineRule="auto"/>
        <w:outlineLvl w:val="0"/>
        <w:rPr>
          <w:b/>
          <w:noProof/>
        </w:rPr>
      </w:pPr>
      <w:r>
        <w:rPr>
          <w:b/>
          <w:noProof/>
        </w:rPr>
        <w:t xml:space="preserve">Pregnancy and breast-feeding </w:t>
      </w:r>
    </w:p>
    <w:p w14:paraId="0EE1A18F" w14:textId="77777777" w:rsidR="00377888" w:rsidRDefault="00377888" w:rsidP="00377888">
      <w:pPr>
        <w:numPr>
          <w:ilvl w:val="12"/>
          <w:numId w:val="0"/>
        </w:numPr>
        <w:spacing w:line="240" w:lineRule="auto"/>
        <w:rPr>
          <w:noProof/>
        </w:rPr>
      </w:pPr>
      <w:r>
        <w:rPr>
          <w:noProof/>
        </w:rPr>
        <w:t xml:space="preserve">Ask your doctor or pharmacist for advice before taking this medicine. </w:t>
      </w:r>
      <w:r>
        <w:t>Your doctor will discuss with you the potential risks of taking Sandimmun during pregnancy.</w:t>
      </w:r>
    </w:p>
    <w:p w14:paraId="00FFB3EF" w14:textId="77777777" w:rsidR="00377888" w:rsidRDefault="00377888" w:rsidP="00377888">
      <w:pPr>
        <w:numPr>
          <w:ilvl w:val="0"/>
          <w:numId w:val="7"/>
        </w:numPr>
        <w:spacing w:after="0" w:line="240" w:lineRule="auto"/>
        <w:ind w:left="567" w:right="-2" w:hanging="567"/>
        <w:rPr>
          <w:noProof/>
        </w:rPr>
      </w:pPr>
      <w:r>
        <w:rPr>
          <w:b/>
          <w:noProof/>
        </w:rPr>
        <w:t>Tell your doctor if you are pregnant or intend to become pregnant.</w:t>
      </w:r>
      <w:r>
        <w:rPr>
          <w:noProof/>
        </w:rPr>
        <w:t xml:space="preserve"> Experience with Sandimmun in pregnancy is limited. In general, Sandimmun should not be taken during pregnancy. If it is necessary for you to take this medicine, your doctor will discuss with you the benefits and potential risks of taking it during pregnancy.</w:t>
      </w:r>
    </w:p>
    <w:p w14:paraId="6CA68827" w14:textId="77777777" w:rsidR="00377888" w:rsidRDefault="00377888" w:rsidP="00377888">
      <w:pPr>
        <w:numPr>
          <w:ilvl w:val="0"/>
          <w:numId w:val="7"/>
        </w:numPr>
        <w:spacing w:after="0" w:line="240" w:lineRule="auto"/>
        <w:ind w:left="567" w:right="-2" w:hanging="567"/>
        <w:rPr>
          <w:noProof/>
        </w:rPr>
      </w:pPr>
      <w:r>
        <w:rPr>
          <w:b/>
          <w:noProof/>
        </w:rPr>
        <w:t>Tell your doctor if you are breast-feeding.</w:t>
      </w:r>
      <w:r>
        <w:rPr>
          <w:noProof/>
        </w:rPr>
        <w:t xml:space="preserve"> Breast-feeding is not recommended during treatment with Sandimmun. This is because ciclosporin, the active substance, passes into breast milk. This may affect your baby. </w:t>
      </w:r>
    </w:p>
    <w:p w14:paraId="4BC22014" w14:textId="77777777" w:rsidR="00377888" w:rsidRDefault="00377888" w:rsidP="00377888">
      <w:pPr>
        <w:numPr>
          <w:ilvl w:val="12"/>
          <w:numId w:val="0"/>
        </w:numPr>
        <w:spacing w:line="240" w:lineRule="auto"/>
        <w:ind w:right="-2"/>
        <w:outlineLvl w:val="0"/>
        <w:rPr>
          <w:b/>
          <w:noProof/>
        </w:rPr>
      </w:pPr>
    </w:p>
    <w:p w14:paraId="71557176" w14:textId="77777777" w:rsidR="00377888" w:rsidRDefault="00377888" w:rsidP="00377888">
      <w:pPr>
        <w:numPr>
          <w:ilvl w:val="12"/>
          <w:numId w:val="0"/>
        </w:numPr>
        <w:spacing w:line="240" w:lineRule="auto"/>
        <w:outlineLvl w:val="0"/>
        <w:rPr>
          <w:b/>
          <w:noProof/>
        </w:rPr>
      </w:pPr>
      <w:r>
        <w:rPr>
          <w:b/>
          <w:noProof/>
        </w:rPr>
        <w:t>Driving and using machines</w:t>
      </w:r>
    </w:p>
    <w:p w14:paraId="75EE9FAB" w14:textId="77777777" w:rsidR="00377888" w:rsidRDefault="00377888" w:rsidP="00377888">
      <w:pPr>
        <w:pStyle w:val="Text"/>
        <w:spacing w:before="0"/>
        <w:jc w:val="left"/>
        <w:outlineLvl w:val="0"/>
        <w:rPr>
          <w:sz w:val="22"/>
          <w:szCs w:val="22"/>
          <w:lang w:val="en-GB"/>
        </w:rPr>
      </w:pPr>
      <w:r>
        <w:rPr>
          <w:sz w:val="22"/>
          <w:szCs w:val="22"/>
          <w:lang w:val="en-GB"/>
        </w:rPr>
        <w:t>Sandimmun contains alcohol. This may affect your ability to drive and use machines.</w:t>
      </w:r>
    </w:p>
    <w:p w14:paraId="5E706139" w14:textId="77777777" w:rsidR="00377888" w:rsidRDefault="00377888" w:rsidP="00377888">
      <w:pPr>
        <w:numPr>
          <w:ilvl w:val="12"/>
          <w:numId w:val="0"/>
        </w:numPr>
        <w:spacing w:line="240" w:lineRule="auto"/>
        <w:rPr>
          <w:noProof/>
        </w:rPr>
      </w:pPr>
    </w:p>
    <w:p w14:paraId="184EBC86" w14:textId="77777777" w:rsidR="00377888" w:rsidRDefault="00377888" w:rsidP="00377888">
      <w:pPr>
        <w:numPr>
          <w:ilvl w:val="12"/>
          <w:numId w:val="0"/>
        </w:numPr>
        <w:spacing w:line="240" w:lineRule="auto"/>
        <w:outlineLvl w:val="0"/>
        <w:rPr>
          <w:b/>
          <w:noProof/>
        </w:rPr>
      </w:pPr>
      <w:r>
        <w:rPr>
          <w:b/>
          <w:noProof/>
        </w:rPr>
        <w:t xml:space="preserve">Sandimmun contains </w:t>
      </w:r>
      <w:r>
        <w:rPr>
          <w:b/>
          <w:noProof/>
          <w:color w:val="000000"/>
        </w:rPr>
        <w:t>ethanol</w:t>
      </w:r>
    </w:p>
    <w:p w14:paraId="1FA31AFA" w14:textId="77777777" w:rsidR="00377888" w:rsidRDefault="00377888" w:rsidP="00377888">
      <w:pPr>
        <w:spacing w:line="240" w:lineRule="auto"/>
        <w:jc w:val="both"/>
      </w:pPr>
      <w:r>
        <w:t>Sandimmun contains approximately 12.0 vol. % ethanol (alcohol), which corresponds to up to 500 mg per dose used in transplant patients. This is equivalent to nearly 15 ml beer or 5 ml wine per dose.</w:t>
      </w:r>
    </w:p>
    <w:p w14:paraId="4F4EA86F" w14:textId="77777777" w:rsidR="00377888" w:rsidRDefault="00377888" w:rsidP="00377888">
      <w:pPr>
        <w:spacing w:line="240" w:lineRule="auto"/>
        <w:jc w:val="both"/>
        <w:rPr>
          <w:i/>
          <w:iCs/>
          <w:color w:val="FF0000"/>
        </w:rPr>
      </w:pPr>
    </w:p>
    <w:p w14:paraId="17A08C55" w14:textId="77777777" w:rsidR="00377888" w:rsidRDefault="00377888" w:rsidP="00377888">
      <w:pPr>
        <w:pStyle w:val="Text"/>
        <w:spacing w:before="0"/>
        <w:rPr>
          <w:lang w:val="en-GB"/>
        </w:rPr>
      </w:pPr>
      <w:r>
        <w:rPr>
          <w:sz w:val="22"/>
          <w:szCs w:val="22"/>
          <w:lang w:val="en-GB"/>
        </w:rPr>
        <w:t>Alcohol may be harmful if you have alcohol-related problems, epilepsy, brain injury, liver problems or if you are pregnant or breast-feeding. It may also be harmful if this medicine is given to children.</w:t>
      </w:r>
    </w:p>
    <w:p w14:paraId="053462D6" w14:textId="77777777" w:rsidR="00377888" w:rsidRDefault="00377888" w:rsidP="00377888">
      <w:pPr>
        <w:numPr>
          <w:ilvl w:val="12"/>
          <w:numId w:val="0"/>
        </w:numPr>
        <w:spacing w:line="240" w:lineRule="auto"/>
        <w:ind w:right="-2"/>
        <w:rPr>
          <w:noProof/>
        </w:rPr>
      </w:pPr>
    </w:p>
    <w:p w14:paraId="45C069EF" w14:textId="77777777" w:rsidR="00377888" w:rsidRDefault="00377888" w:rsidP="00377888">
      <w:pPr>
        <w:numPr>
          <w:ilvl w:val="12"/>
          <w:numId w:val="0"/>
        </w:numPr>
        <w:spacing w:line="240" w:lineRule="auto"/>
        <w:ind w:right="-2"/>
        <w:rPr>
          <w:b/>
          <w:noProof/>
        </w:rPr>
      </w:pPr>
      <w:r>
        <w:rPr>
          <w:b/>
          <w:noProof/>
        </w:rPr>
        <w:t>Sandimmun contains sorbitol</w:t>
      </w:r>
    </w:p>
    <w:p w14:paraId="01ACC687" w14:textId="77777777" w:rsidR="00377888" w:rsidRDefault="00377888" w:rsidP="00377888">
      <w:pPr>
        <w:numPr>
          <w:ilvl w:val="12"/>
          <w:numId w:val="0"/>
        </w:numPr>
        <w:spacing w:line="240" w:lineRule="auto"/>
        <w:ind w:right="-2"/>
        <w:rPr>
          <w:noProof/>
        </w:rPr>
      </w:pPr>
      <w:r>
        <w:rPr>
          <w:noProof/>
        </w:rPr>
        <w:t>If you have an intolerance to some sugars, inform your doctor before taking this medicine.</w:t>
      </w:r>
    </w:p>
    <w:p w14:paraId="5C48CE35" w14:textId="77777777" w:rsidR="00377888" w:rsidRDefault="00377888" w:rsidP="00377888">
      <w:pPr>
        <w:numPr>
          <w:ilvl w:val="12"/>
          <w:numId w:val="0"/>
        </w:numPr>
        <w:spacing w:line="240" w:lineRule="auto"/>
        <w:ind w:right="-2"/>
        <w:rPr>
          <w:noProof/>
        </w:rPr>
      </w:pPr>
    </w:p>
    <w:p w14:paraId="701BA4B0" w14:textId="77777777" w:rsidR="00377888" w:rsidRDefault="00377888" w:rsidP="00377888">
      <w:pPr>
        <w:numPr>
          <w:ilvl w:val="12"/>
          <w:numId w:val="0"/>
        </w:numPr>
        <w:spacing w:line="240" w:lineRule="auto"/>
        <w:ind w:right="-2"/>
        <w:rPr>
          <w:noProof/>
        </w:rPr>
      </w:pPr>
    </w:p>
    <w:p w14:paraId="6F89F82F" w14:textId="77777777" w:rsidR="00377888" w:rsidRDefault="00377888" w:rsidP="00377888">
      <w:pPr>
        <w:spacing w:line="240" w:lineRule="auto"/>
        <w:ind w:right="-2"/>
        <w:rPr>
          <w:b/>
          <w:noProof/>
        </w:rPr>
      </w:pPr>
      <w:r>
        <w:rPr>
          <w:b/>
          <w:noProof/>
        </w:rPr>
        <w:t>3.</w:t>
      </w:r>
      <w:r>
        <w:rPr>
          <w:b/>
          <w:noProof/>
        </w:rPr>
        <w:tab/>
        <w:t xml:space="preserve">How to take Sandimmun </w:t>
      </w:r>
    </w:p>
    <w:p w14:paraId="1B0313D8" w14:textId="77777777" w:rsidR="00377888" w:rsidRDefault="00377888" w:rsidP="00377888">
      <w:pPr>
        <w:spacing w:line="240" w:lineRule="auto"/>
        <w:ind w:right="-2"/>
        <w:rPr>
          <w:noProof/>
        </w:rPr>
      </w:pPr>
    </w:p>
    <w:p w14:paraId="601D072E" w14:textId="77777777" w:rsidR="00377888" w:rsidRDefault="00377888" w:rsidP="00377888">
      <w:pPr>
        <w:numPr>
          <w:ilvl w:val="12"/>
          <w:numId w:val="0"/>
        </w:numPr>
        <w:spacing w:line="240" w:lineRule="auto"/>
        <w:ind w:right="-2"/>
        <w:rPr>
          <w:noProof/>
        </w:rPr>
      </w:pPr>
      <w:r>
        <w:rPr>
          <w:noProof/>
        </w:rPr>
        <w:t>Always take this medicine exactly as your doctor  has told you. Check with your doctor if you are not sure.</w:t>
      </w:r>
    </w:p>
    <w:p w14:paraId="54A95503" w14:textId="77777777" w:rsidR="00377888" w:rsidRDefault="00377888" w:rsidP="00377888">
      <w:pPr>
        <w:numPr>
          <w:ilvl w:val="12"/>
          <w:numId w:val="0"/>
        </w:numPr>
        <w:spacing w:line="240" w:lineRule="auto"/>
        <w:ind w:right="-2"/>
        <w:rPr>
          <w:noProof/>
        </w:rPr>
      </w:pPr>
      <w:r>
        <w:rPr>
          <w:noProof/>
        </w:rPr>
        <w:t>Do not take more than the recommended dose.</w:t>
      </w:r>
    </w:p>
    <w:p w14:paraId="7F2F441B" w14:textId="77777777" w:rsidR="00377888" w:rsidRDefault="00377888" w:rsidP="00377888">
      <w:pPr>
        <w:numPr>
          <w:ilvl w:val="12"/>
          <w:numId w:val="0"/>
        </w:numPr>
        <w:spacing w:line="240" w:lineRule="auto"/>
        <w:ind w:right="-2"/>
        <w:rPr>
          <w:noProof/>
        </w:rPr>
      </w:pPr>
    </w:p>
    <w:p w14:paraId="5354AEDA" w14:textId="77777777" w:rsidR="00377888" w:rsidRDefault="00377888" w:rsidP="00377888">
      <w:pPr>
        <w:pStyle w:val="Text"/>
        <w:spacing w:before="0"/>
        <w:jc w:val="left"/>
        <w:rPr>
          <w:sz w:val="22"/>
          <w:lang w:val="en-GB"/>
        </w:rPr>
      </w:pPr>
      <w:r>
        <w:rPr>
          <w:sz w:val="22"/>
          <w:lang w:val="en-GB"/>
        </w:rPr>
        <w:t>The dose of this medicine will be carefully adjusted to your individual needs by your doctor. Too much of the medicine can affect your kidneys. You will have regular blood tests and visits to the hospital, especially after a transplant. This will give you the chance to talk to your doctor about your treatment and talk about any problems you may be having.</w:t>
      </w:r>
    </w:p>
    <w:p w14:paraId="72C4C286" w14:textId="77777777" w:rsidR="00377888" w:rsidRDefault="00377888" w:rsidP="00377888">
      <w:pPr>
        <w:pStyle w:val="Text"/>
        <w:spacing w:before="0"/>
        <w:rPr>
          <w:sz w:val="22"/>
          <w:lang w:val="en-GB"/>
        </w:rPr>
      </w:pPr>
    </w:p>
    <w:p w14:paraId="01678D03" w14:textId="77777777" w:rsidR="00377888" w:rsidRDefault="00377888" w:rsidP="00377888">
      <w:pPr>
        <w:pStyle w:val="Nottoc-headings"/>
        <w:spacing w:before="0" w:after="0"/>
        <w:outlineLvl w:val="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How much Sandimmun to take</w:t>
      </w:r>
    </w:p>
    <w:p w14:paraId="7C996927" w14:textId="77777777" w:rsidR="00377888" w:rsidRDefault="00377888" w:rsidP="00377888">
      <w:pPr>
        <w:pStyle w:val="Text"/>
        <w:spacing w:before="0"/>
        <w:jc w:val="left"/>
        <w:rPr>
          <w:sz w:val="22"/>
          <w:lang w:val="en-GB"/>
        </w:rPr>
      </w:pPr>
      <w:r>
        <w:rPr>
          <w:sz w:val="22"/>
          <w:lang w:val="en-GB"/>
        </w:rPr>
        <w:t>Your doctor will work out the correct dose of Sandimmun for you. This depends on your body weight and what you are taking the medicine for. Your doctor will also tell you how often to take your medicine.</w:t>
      </w:r>
    </w:p>
    <w:p w14:paraId="2463FECC" w14:textId="77777777" w:rsidR="00377888" w:rsidRDefault="00377888" w:rsidP="00377888">
      <w:pPr>
        <w:pStyle w:val="Text"/>
        <w:spacing w:before="0"/>
        <w:jc w:val="left"/>
        <w:rPr>
          <w:sz w:val="22"/>
          <w:lang w:val="en-GB"/>
        </w:rPr>
      </w:pPr>
    </w:p>
    <w:p w14:paraId="2B32A044" w14:textId="77777777" w:rsidR="00377888" w:rsidRDefault="00377888" w:rsidP="00377888">
      <w:pPr>
        <w:pStyle w:val="Text"/>
        <w:keepNext/>
        <w:numPr>
          <w:ilvl w:val="0"/>
          <w:numId w:val="8"/>
        </w:numPr>
        <w:spacing w:before="0"/>
        <w:ind w:left="567" w:hanging="567"/>
        <w:jc w:val="left"/>
        <w:rPr>
          <w:b/>
          <w:sz w:val="22"/>
          <w:lang w:val="en-GB"/>
        </w:rPr>
      </w:pPr>
      <w:r>
        <w:rPr>
          <w:b/>
          <w:sz w:val="22"/>
          <w:lang w:val="en-GB"/>
        </w:rPr>
        <w:t>In adults:</w:t>
      </w:r>
    </w:p>
    <w:p w14:paraId="503B2778" w14:textId="77777777" w:rsidR="00377888" w:rsidRDefault="00377888" w:rsidP="00377888">
      <w:pPr>
        <w:pStyle w:val="Text"/>
        <w:keepNext/>
        <w:spacing w:before="0"/>
        <w:ind w:left="567"/>
        <w:jc w:val="left"/>
        <w:outlineLvl w:val="0"/>
        <w:rPr>
          <w:sz w:val="22"/>
          <w:lang w:val="en-GB"/>
        </w:rPr>
      </w:pPr>
      <w:r>
        <w:rPr>
          <w:b/>
          <w:bCs/>
          <w:sz w:val="22"/>
          <w:lang w:val="en-GB"/>
        </w:rPr>
        <w:t>Organ, bone marrow and stem cell transplant</w:t>
      </w:r>
      <w:r>
        <w:rPr>
          <w:b/>
          <w:sz w:val="22"/>
          <w:lang w:val="en-GB"/>
        </w:rPr>
        <w:t>ation</w:t>
      </w:r>
    </w:p>
    <w:p w14:paraId="08660D79" w14:textId="77777777" w:rsidR="00377888" w:rsidRDefault="00377888" w:rsidP="00377888">
      <w:pPr>
        <w:pStyle w:val="Text"/>
        <w:numPr>
          <w:ilvl w:val="0"/>
          <w:numId w:val="6"/>
        </w:numPr>
        <w:spacing w:before="0"/>
        <w:ind w:left="1134" w:hanging="567"/>
        <w:jc w:val="left"/>
        <w:rPr>
          <w:sz w:val="22"/>
          <w:lang w:val="en-GB"/>
        </w:rPr>
      </w:pPr>
      <w:r>
        <w:rPr>
          <w:sz w:val="22"/>
          <w:lang w:val="en-GB"/>
        </w:rPr>
        <w:t xml:space="preserve">The total dose each day is usually between 2 mg and 15 mg per kilogram body weight. This is divided in two doses. </w:t>
      </w:r>
    </w:p>
    <w:p w14:paraId="4E1F9D7E" w14:textId="77777777" w:rsidR="00377888" w:rsidRDefault="00377888" w:rsidP="00377888">
      <w:pPr>
        <w:pStyle w:val="Text"/>
        <w:numPr>
          <w:ilvl w:val="0"/>
          <w:numId w:val="6"/>
        </w:numPr>
        <w:spacing w:before="0"/>
        <w:ind w:left="1134" w:hanging="567"/>
        <w:jc w:val="left"/>
        <w:rPr>
          <w:sz w:val="22"/>
          <w:lang w:val="en-GB"/>
        </w:rPr>
      </w:pPr>
      <w:r>
        <w:rPr>
          <w:sz w:val="22"/>
          <w:lang w:val="en-GB"/>
        </w:rPr>
        <w:t xml:space="preserve">Usually, higher doses are used before and just after your transplant. Lower doses are used once your transplanted organ or bone marrow has stabilised. </w:t>
      </w:r>
    </w:p>
    <w:p w14:paraId="2DE9D001" w14:textId="77777777" w:rsidR="00377888" w:rsidRDefault="00377888" w:rsidP="00377888">
      <w:pPr>
        <w:pStyle w:val="Text"/>
        <w:numPr>
          <w:ilvl w:val="0"/>
          <w:numId w:val="6"/>
        </w:numPr>
        <w:spacing w:before="0"/>
        <w:ind w:left="1134" w:hanging="567"/>
        <w:jc w:val="left"/>
        <w:rPr>
          <w:sz w:val="22"/>
          <w:lang w:val="en-GB"/>
        </w:rPr>
      </w:pPr>
      <w:r>
        <w:rPr>
          <w:sz w:val="22"/>
          <w:lang w:val="en-GB"/>
        </w:rPr>
        <w:t>Your doctor will adjust your dose to one that is ideal for you. To do this, your doctor may need to do some blood tests.</w:t>
      </w:r>
    </w:p>
    <w:p w14:paraId="7DDD790C" w14:textId="77777777" w:rsidR="00377888" w:rsidRDefault="00377888" w:rsidP="00377888">
      <w:pPr>
        <w:pStyle w:val="Text"/>
        <w:keepNext/>
        <w:spacing w:before="0"/>
        <w:ind w:left="567"/>
        <w:jc w:val="left"/>
        <w:outlineLvl w:val="0"/>
        <w:rPr>
          <w:b/>
          <w:bCs/>
          <w:sz w:val="22"/>
          <w:lang w:val="en-GB"/>
        </w:rPr>
      </w:pPr>
      <w:r>
        <w:rPr>
          <w:b/>
          <w:bCs/>
          <w:sz w:val="22"/>
          <w:lang w:val="en-GB"/>
        </w:rPr>
        <w:t>Endogenous uveitis</w:t>
      </w:r>
    </w:p>
    <w:p w14:paraId="3479B486" w14:textId="77777777" w:rsidR="00377888" w:rsidRDefault="00377888" w:rsidP="00377888">
      <w:pPr>
        <w:pStyle w:val="Text"/>
        <w:numPr>
          <w:ilvl w:val="0"/>
          <w:numId w:val="6"/>
        </w:numPr>
        <w:spacing w:before="0"/>
        <w:ind w:left="1134" w:hanging="567"/>
        <w:jc w:val="left"/>
        <w:rPr>
          <w:sz w:val="22"/>
          <w:lang w:val="en-GB"/>
        </w:rPr>
      </w:pPr>
      <w:r>
        <w:rPr>
          <w:sz w:val="22"/>
          <w:lang w:val="en-GB"/>
        </w:rPr>
        <w:t>The total dose each day is usually between 5 mg and 7 mg per kilogram body weight. This is divided in two doses.</w:t>
      </w:r>
    </w:p>
    <w:p w14:paraId="3C0F5990" w14:textId="77777777" w:rsidR="00377888" w:rsidRDefault="00377888" w:rsidP="00377888">
      <w:pPr>
        <w:pStyle w:val="Text"/>
        <w:keepNext/>
        <w:spacing w:before="0"/>
        <w:ind w:left="567"/>
        <w:jc w:val="left"/>
        <w:outlineLvl w:val="0"/>
        <w:rPr>
          <w:b/>
          <w:bCs/>
          <w:sz w:val="22"/>
          <w:lang w:val="en-GB"/>
        </w:rPr>
      </w:pPr>
      <w:r>
        <w:rPr>
          <w:b/>
          <w:bCs/>
          <w:sz w:val="22"/>
          <w:lang w:val="en-GB"/>
        </w:rPr>
        <w:t>Nephrotic syndrome</w:t>
      </w:r>
    </w:p>
    <w:p w14:paraId="33EBBDD5" w14:textId="77777777" w:rsidR="00377888" w:rsidRDefault="00377888" w:rsidP="00377888">
      <w:pPr>
        <w:pStyle w:val="Text"/>
        <w:numPr>
          <w:ilvl w:val="0"/>
          <w:numId w:val="6"/>
        </w:numPr>
        <w:spacing w:before="0"/>
        <w:ind w:left="1134" w:hanging="567"/>
        <w:jc w:val="left"/>
        <w:rPr>
          <w:sz w:val="22"/>
          <w:lang w:val="en-GB"/>
        </w:rPr>
      </w:pPr>
      <w:r>
        <w:rPr>
          <w:sz w:val="22"/>
          <w:lang w:val="en-GB"/>
        </w:rPr>
        <w:t>The total dose each day for adults is usually 5 mg per kilogram body weight. This is divided in two doses. In patients with kidney problems, the first dose taken each day should not be more than 2.5 mg per kilogram body weight.</w:t>
      </w:r>
    </w:p>
    <w:p w14:paraId="75DE6A05" w14:textId="77777777" w:rsidR="00377888" w:rsidRDefault="00377888" w:rsidP="00377888">
      <w:pPr>
        <w:pStyle w:val="Text"/>
        <w:keepNext/>
        <w:spacing w:before="0"/>
        <w:ind w:left="567"/>
        <w:jc w:val="left"/>
        <w:outlineLvl w:val="0"/>
        <w:rPr>
          <w:b/>
          <w:bCs/>
          <w:sz w:val="22"/>
          <w:lang w:val="en-GB"/>
        </w:rPr>
      </w:pPr>
      <w:r>
        <w:rPr>
          <w:b/>
          <w:bCs/>
          <w:sz w:val="22"/>
          <w:lang w:val="en-GB"/>
        </w:rPr>
        <w:t>Severe rheumatoid arthritis</w:t>
      </w:r>
    </w:p>
    <w:p w14:paraId="70963341" w14:textId="77777777" w:rsidR="00377888" w:rsidRDefault="00377888" w:rsidP="00377888">
      <w:pPr>
        <w:pStyle w:val="Text"/>
        <w:numPr>
          <w:ilvl w:val="0"/>
          <w:numId w:val="6"/>
        </w:numPr>
        <w:spacing w:before="0"/>
        <w:ind w:left="1134" w:hanging="567"/>
        <w:jc w:val="left"/>
        <w:rPr>
          <w:sz w:val="22"/>
          <w:lang w:val="en-GB"/>
        </w:rPr>
      </w:pPr>
      <w:r>
        <w:rPr>
          <w:sz w:val="22"/>
          <w:lang w:val="en-GB"/>
        </w:rPr>
        <w:t>The total dose each day is usually between 3 mg per kilogram of your body weight and 5 mg per kilogram body weight. This is divided in two doses.</w:t>
      </w:r>
    </w:p>
    <w:p w14:paraId="4D39451D" w14:textId="77777777" w:rsidR="00377888" w:rsidRDefault="00377888" w:rsidP="00377888">
      <w:pPr>
        <w:pStyle w:val="Text"/>
        <w:keepNext/>
        <w:spacing w:before="0"/>
        <w:ind w:left="567"/>
        <w:jc w:val="left"/>
        <w:outlineLvl w:val="0"/>
        <w:rPr>
          <w:b/>
          <w:bCs/>
          <w:sz w:val="22"/>
          <w:lang w:val="en-GB"/>
        </w:rPr>
      </w:pPr>
      <w:r>
        <w:rPr>
          <w:b/>
          <w:bCs/>
          <w:sz w:val="22"/>
          <w:lang w:val="en-GB"/>
        </w:rPr>
        <w:t>Psoriasis and atopic dermatitis</w:t>
      </w:r>
    </w:p>
    <w:p w14:paraId="291D5728" w14:textId="77777777" w:rsidR="00377888" w:rsidRDefault="00377888" w:rsidP="00377888">
      <w:pPr>
        <w:pStyle w:val="Text"/>
        <w:numPr>
          <w:ilvl w:val="0"/>
          <w:numId w:val="6"/>
        </w:numPr>
        <w:spacing w:before="0"/>
        <w:ind w:left="1134" w:hanging="567"/>
        <w:jc w:val="left"/>
        <w:rPr>
          <w:sz w:val="22"/>
          <w:lang w:val="en-GB"/>
        </w:rPr>
      </w:pPr>
      <w:r>
        <w:rPr>
          <w:sz w:val="22"/>
          <w:lang w:val="en-GB"/>
        </w:rPr>
        <w:t>The total dose each day is usually between 2.5 mg per kilogram of your body weight and 5 mg per kilogram body weight. This is divided in two doses.</w:t>
      </w:r>
    </w:p>
    <w:p w14:paraId="65A56967" w14:textId="77777777" w:rsidR="00377888" w:rsidRDefault="00377888" w:rsidP="00377888">
      <w:pPr>
        <w:pStyle w:val="Text"/>
        <w:keepNext/>
        <w:numPr>
          <w:ilvl w:val="0"/>
          <w:numId w:val="8"/>
        </w:numPr>
        <w:spacing w:before="0"/>
        <w:ind w:left="567" w:hanging="567"/>
        <w:jc w:val="left"/>
        <w:rPr>
          <w:b/>
          <w:sz w:val="22"/>
          <w:lang w:val="en-GB"/>
        </w:rPr>
      </w:pPr>
      <w:r>
        <w:rPr>
          <w:b/>
          <w:sz w:val="22"/>
          <w:lang w:val="en-GB"/>
        </w:rPr>
        <w:t>In children:</w:t>
      </w:r>
    </w:p>
    <w:p w14:paraId="15C98663" w14:textId="77777777" w:rsidR="00377888" w:rsidRDefault="00377888" w:rsidP="00377888">
      <w:pPr>
        <w:pStyle w:val="Text"/>
        <w:keepNext/>
        <w:spacing w:before="0"/>
        <w:ind w:left="567"/>
        <w:jc w:val="left"/>
        <w:outlineLvl w:val="0"/>
        <w:rPr>
          <w:b/>
          <w:bCs/>
          <w:sz w:val="22"/>
          <w:lang w:val="en-GB"/>
        </w:rPr>
      </w:pPr>
      <w:r>
        <w:rPr>
          <w:b/>
          <w:bCs/>
          <w:sz w:val="22"/>
          <w:lang w:val="en-GB"/>
        </w:rPr>
        <w:t>Nephrotic syndrome</w:t>
      </w:r>
    </w:p>
    <w:p w14:paraId="6F354201" w14:textId="77777777" w:rsidR="00377888" w:rsidRDefault="00377888" w:rsidP="00377888">
      <w:pPr>
        <w:pStyle w:val="Text"/>
        <w:numPr>
          <w:ilvl w:val="0"/>
          <w:numId w:val="6"/>
        </w:numPr>
        <w:spacing w:before="0"/>
        <w:ind w:left="1134" w:hanging="567"/>
        <w:jc w:val="left"/>
        <w:rPr>
          <w:sz w:val="22"/>
          <w:lang w:val="en-GB"/>
        </w:rPr>
      </w:pPr>
      <w:r>
        <w:rPr>
          <w:sz w:val="22"/>
          <w:lang w:val="en-GB"/>
        </w:rPr>
        <w:t>The total dose each day for children is usually 6 mg per kilogram body weight. This is divided in two doses. In patients with kidney problems, the first dose taken each day should not be more than 2.5 mg per kilogram body weight.</w:t>
      </w:r>
    </w:p>
    <w:p w14:paraId="6932097C" w14:textId="77777777" w:rsidR="00377888" w:rsidRDefault="00377888" w:rsidP="00377888">
      <w:pPr>
        <w:pStyle w:val="Text"/>
        <w:spacing w:before="0"/>
        <w:jc w:val="left"/>
        <w:rPr>
          <w:sz w:val="22"/>
          <w:lang w:val="en-GB"/>
        </w:rPr>
      </w:pPr>
      <w:r>
        <w:rPr>
          <w:sz w:val="22"/>
          <w:lang w:val="en-GB"/>
        </w:rPr>
        <w:t>Follow your doctor's instructions exactly and never change the dose yourself, even if you feel well.</w:t>
      </w:r>
    </w:p>
    <w:p w14:paraId="3FA2D441" w14:textId="77777777" w:rsidR="00377888" w:rsidRDefault="00377888" w:rsidP="00377888">
      <w:pPr>
        <w:pStyle w:val="Listlevel1"/>
        <w:spacing w:before="0" w:after="0"/>
        <w:ind w:left="0" w:firstLine="0"/>
        <w:jc w:val="both"/>
        <w:rPr>
          <w:sz w:val="22"/>
          <w:lang w:val="en-GB"/>
        </w:rPr>
      </w:pPr>
    </w:p>
    <w:p w14:paraId="64B5A544" w14:textId="77777777" w:rsidR="00377888" w:rsidRDefault="00377888" w:rsidP="00377888">
      <w:pPr>
        <w:pStyle w:val="Text"/>
        <w:spacing w:before="0"/>
        <w:outlineLvl w:val="0"/>
        <w:rPr>
          <w:b/>
          <w:bCs/>
          <w:sz w:val="22"/>
          <w:lang w:val="en-GB"/>
        </w:rPr>
      </w:pPr>
      <w:r>
        <w:rPr>
          <w:b/>
          <w:bCs/>
          <w:sz w:val="22"/>
          <w:lang w:val="en-GB"/>
        </w:rPr>
        <w:t xml:space="preserve">If your doctor switches you from one oral formulation of ciclosporin to another </w:t>
      </w:r>
    </w:p>
    <w:p w14:paraId="279211DF" w14:textId="77777777" w:rsidR="00377888" w:rsidRDefault="00377888" w:rsidP="00377888">
      <w:pPr>
        <w:pStyle w:val="Listlevel1"/>
        <w:spacing w:before="0" w:after="0"/>
        <w:rPr>
          <w:sz w:val="22"/>
          <w:lang w:val="en-GB"/>
        </w:rPr>
      </w:pPr>
      <w:r>
        <w:rPr>
          <w:sz w:val="22"/>
          <w:lang w:val="en-GB"/>
        </w:rPr>
        <w:t>After you change from one oral formulation of ciclosporin to another:</w:t>
      </w:r>
    </w:p>
    <w:p w14:paraId="29C46EA1" w14:textId="77777777" w:rsidR="00377888" w:rsidRDefault="00377888" w:rsidP="00377888">
      <w:pPr>
        <w:numPr>
          <w:ilvl w:val="0"/>
          <w:numId w:val="7"/>
        </w:numPr>
        <w:spacing w:after="0" w:line="240" w:lineRule="auto"/>
        <w:ind w:left="567" w:right="-2" w:hanging="567"/>
        <w:rPr>
          <w:noProof/>
        </w:rPr>
      </w:pPr>
      <w:r>
        <w:rPr>
          <w:noProof/>
        </w:rPr>
        <w:t>Your doctor will monitor you more closely for a short time.</w:t>
      </w:r>
    </w:p>
    <w:p w14:paraId="6FD4EF6D" w14:textId="77777777" w:rsidR="00377888" w:rsidRDefault="00377888" w:rsidP="00377888">
      <w:pPr>
        <w:numPr>
          <w:ilvl w:val="0"/>
          <w:numId w:val="7"/>
        </w:numPr>
        <w:spacing w:after="0" w:line="240" w:lineRule="auto"/>
        <w:ind w:left="567" w:right="-2" w:hanging="567"/>
        <w:rPr>
          <w:noProof/>
        </w:rPr>
      </w:pPr>
      <w:r>
        <w:rPr>
          <w:noProof/>
        </w:rPr>
        <w:t>You may have some side effects. If this happens, tell your doctor or pharmacist. Your dose may need to be changed. Never change your dose yourself, unless a doctor has told you to.</w:t>
      </w:r>
    </w:p>
    <w:p w14:paraId="56F219BD" w14:textId="77777777" w:rsidR="00377888" w:rsidRDefault="00377888" w:rsidP="00377888">
      <w:pPr>
        <w:pStyle w:val="Listlevel1"/>
        <w:spacing w:before="0" w:after="0"/>
        <w:ind w:left="0" w:firstLine="0"/>
        <w:jc w:val="both"/>
        <w:rPr>
          <w:sz w:val="22"/>
          <w:lang w:val="en-GB"/>
        </w:rPr>
      </w:pPr>
    </w:p>
    <w:p w14:paraId="20D24C4B" w14:textId="77777777" w:rsidR="00377888" w:rsidRDefault="00377888" w:rsidP="00377888">
      <w:pPr>
        <w:pStyle w:val="Nottoc-headings"/>
        <w:spacing w:before="0" w:after="0"/>
        <w:outlineLvl w:val="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 xml:space="preserve">When to take Sandimmun </w:t>
      </w:r>
    </w:p>
    <w:p w14:paraId="3EC58A8D" w14:textId="77777777" w:rsidR="00377888" w:rsidRDefault="00377888" w:rsidP="00377888">
      <w:pPr>
        <w:pStyle w:val="Text"/>
        <w:spacing w:before="0"/>
        <w:jc w:val="left"/>
        <w:rPr>
          <w:sz w:val="22"/>
          <w:lang w:val="en-GB"/>
        </w:rPr>
      </w:pPr>
      <w:r>
        <w:rPr>
          <w:sz w:val="22"/>
          <w:lang w:val="en-GB"/>
        </w:rPr>
        <w:t xml:space="preserve">Take Sandimmun </w:t>
      </w:r>
      <w:r>
        <w:rPr>
          <w:b/>
          <w:sz w:val="22"/>
          <w:lang w:val="en-GB"/>
        </w:rPr>
        <w:t>at the same time every day</w:t>
      </w:r>
      <w:r>
        <w:rPr>
          <w:sz w:val="22"/>
          <w:lang w:val="en-GB"/>
        </w:rPr>
        <w:t xml:space="preserve">. This is very important if you have had a transplant. </w:t>
      </w:r>
    </w:p>
    <w:p w14:paraId="3B610AA1" w14:textId="77777777" w:rsidR="00377888" w:rsidRDefault="00377888" w:rsidP="00377888">
      <w:pPr>
        <w:pStyle w:val="Text"/>
        <w:spacing w:before="0"/>
        <w:jc w:val="left"/>
        <w:rPr>
          <w:sz w:val="22"/>
          <w:lang w:val="en-GB"/>
        </w:rPr>
      </w:pPr>
    </w:p>
    <w:p w14:paraId="14E1A04D" w14:textId="77777777" w:rsidR="00377888" w:rsidRDefault="00377888" w:rsidP="00377888">
      <w:pPr>
        <w:pStyle w:val="Text"/>
        <w:spacing w:before="0"/>
        <w:jc w:val="left"/>
        <w:rPr>
          <w:b/>
          <w:sz w:val="22"/>
          <w:lang w:val="en-GB"/>
        </w:rPr>
      </w:pPr>
      <w:r>
        <w:rPr>
          <w:b/>
          <w:sz w:val="22"/>
          <w:lang w:val="en-GB"/>
        </w:rPr>
        <w:t xml:space="preserve">How to take Sandimmun </w:t>
      </w:r>
    </w:p>
    <w:p w14:paraId="2ECF6D56" w14:textId="77777777" w:rsidR="00377888" w:rsidRDefault="00377888" w:rsidP="00377888">
      <w:pPr>
        <w:pStyle w:val="Text"/>
        <w:spacing w:before="0"/>
        <w:jc w:val="left"/>
        <w:rPr>
          <w:sz w:val="22"/>
          <w:lang w:val="en-GB"/>
        </w:rPr>
      </w:pPr>
      <w:r>
        <w:rPr>
          <w:sz w:val="22"/>
          <w:lang w:val="en-GB"/>
        </w:rPr>
        <w:t>Your daily doses should always be taken in 2 divided doses.</w:t>
      </w:r>
    </w:p>
    <w:p w14:paraId="66A23B08" w14:textId="77777777" w:rsidR="00377888" w:rsidRDefault="00377888" w:rsidP="00377888">
      <w:pPr>
        <w:pStyle w:val="Text"/>
        <w:spacing w:before="0"/>
        <w:jc w:val="left"/>
        <w:rPr>
          <w:sz w:val="22"/>
          <w:lang w:val="en-GB"/>
        </w:rPr>
      </w:pPr>
      <w:r>
        <w:rPr>
          <w:sz w:val="22"/>
          <w:lang w:val="en-GB"/>
        </w:rPr>
        <w:t>Remove the capsules from the blister. Swallow the capsules whole with water.</w:t>
      </w:r>
    </w:p>
    <w:p w14:paraId="78BF83FC" w14:textId="77777777" w:rsidR="00377888" w:rsidRDefault="00377888" w:rsidP="00377888">
      <w:pPr>
        <w:pStyle w:val="Text"/>
        <w:spacing w:before="0"/>
        <w:rPr>
          <w:sz w:val="22"/>
          <w:lang w:val="en-GB"/>
        </w:rPr>
      </w:pPr>
    </w:p>
    <w:p w14:paraId="663751D5" w14:textId="77777777" w:rsidR="00377888" w:rsidRDefault="00377888" w:rsidP="00377888">
      <w:pPr>
        <w:pStyle w:val="Text"/>
        <w:spacing w:before="0"/>
        <w:outlineLvl w:val="0"/>
        <w:rPr>
          <w:rFonts w:eastAsia="Times New Roman"/>
          <w:b/>
          <w:noProof/>
          <w:sz w:val="22"/>
          <w:lang w:val="en-GB"/>
        </w:rPr>
      </w:pPr>
      <w:r>
        <w:rPr>
          <w:rFonts w:eastAsia="Times New Roman"/>
          <w:b/>
          <w:noProof/>
          <w:sz w:val="22"/>
          <w:lang w:val="en-GB"/>
        </w:rPr>
        <w:t>How long to take Sandimmun</w:t>
      </w:r>
    </w:p>
    <w:p w14:paraId="734B38CF" w14:textId="77777777" w:rsidR="00377888" w:rsidRDefault="00377888" w:rsidP="00377888">
      <w:pPr>
        <w:pStyle w:val="Text"/>
        <w:spacing w:before="0"/>
        <w:jc w:val="left"/>
        <w:rPr>
          <w:sz w:val="22"/>
          <w:lang w:val="en-GB"/>
        </w:rPr>
      </w:pPr>
      <w:r>
        <w:rPr>
          <w:sz w:val="22"/>
          <w:lang w:val="en-GB"/>
        </w:rPr>
        <w:t>Your doctor will tell you how long you need to take Sandimmun for. This depends on whether you are taking it after a transplant or for the treatment of a severe skin condition, rheumatoid arthritis, uveitis or nephrotic syndrome. For severe rash, the treatment usually lasts for 8 weeks.</w:t>
      </w:r>
    </w:p>
    <w:p w14:paraId="27CF54A3" w14:textId="77777777" w:rsidR="00377888" w:rsidRDefault="00377888" w:rsidP="00377888">
      <w:pPr>
        <w:pStyle w:val="Text"/>
        <w:spacing w:before="0"/>
        <w:jc w:val="left"/>
        <w:rPr>
          <w:sz w:val="22"/>
          <w:lang w:val="en-GB"/>
        </w:rPr>
      </w:pPr>
    </w:p>
    <w:p w14:paraId="57EEB95F" w14:textId="77777777" w:rsidR="00377888" w:rsidRDefault="00377888" w:rsidP="00377888">
      <w:pPr>
        <w:pStyle w:val="Text"/>
        <w:widowControl w:val="0"/>
        <w:spacing w:before="0"/>
        <w:jc w:val="left"/>
        <w:outlineLvl w:val="0"/>
        <w:rPr>
          <w:sz w:val="22"/>
          <w:lang w:val="en-GB"/>
        </w:rPr>
      </w:pPr>
      <w:r>
        <w:rPr>
          <w:sz w:val="22"/>
          <w:lang w:val="en-GB"/>
        </w:rPr>
        <w:t>Keep taking Sandimmun for as long as your doctor tells you.</w:t>
      </w:r>
    </w:p>
    <w:p w14:paraId="7C4A4846" w14:textId="77777777" w:rsidR="00377888" w:rsidRDefault="00377888" w:rsidP="00377888">
      <w:pPr>
        <w:pStyle w:val="Text"/>
        <w:widowControl w:val="0"/>
        <w:spacing w:before="0"/>
        <w:jc w:val="left"/>
        <w:rPr>
          <w:sz w:val="22"/>
          <w:lang w:val="en-GB"/>
        </w:rPr>
      </w:pPr>
    </w:p>
    <w:p w14:paraId="48C3B2AB" w14:textId="77777777" w:rsidR="00377888" w:rsidRDefault="00377888" w:rsidP="00377888">
      <w:pPr>
        <w:pStyle w:val="Text"/>
        <w:widowControl w:val="0"/>
        <w:spacing w:before="0"/>
        <w:jc w:val="left"/>
        <w:outlineLvl w:val="0"/>
        <w:rPr>
          <w:sz w:val="22"/>
          <w:lang w:val="en-GB"/>
        </w:rPr>
      </w:pPr>
      <w:r>
        <w:rPr>
          <w:sz w:val="22"/>
          <w:lang w:val="en-GB"/>
        </w:rPr>
        <w:t>If you have questions about how long to take Sandimmun, talk to your doctor or your pharmacist.</w:t>
      </w:r>
    </w:p>
    <w:p w14:paraId="16AA3319" w14:textId="77777777" w:rsidR="00377888" w:rsidRDefault="00377888" w:rsidP="00377888">
      <w:pPr>
        <w:autoSpaceDE w:val="0"/>
        <w:autoSpaceDN w:val="0"/>
        <w:adjustRightInd w:val="0"/>
        <w:spacing w:line="240" w:lineRule="auto"/>
        <w:rPr>
          <w:b/>
          <w:bCs/>
        </w:rPr>
      </w:pPr>
    </w:p>
    <w:p w14:paraId="1A770BEB" w14:textId="77777777" w:rsidR="00377888" w:rsidRDefault="00377888" w:rsidP="00377888">
      <w:pPr>
        <w:numPr>
          <w:ilvl w:val="12"/>
          <w:numId w:val="0"/>
        </w:numPr>
        <w:spacing w:line="240" w:lineRule="auto"/>
        <w:ind w:right="-2"/>
        <w:outlineLvl w:val="0"/>
        <w:rPr>
          <w:b/>
          <w:noProof/>
        </w:rPr>
      </w:pPr>
      <w:r>
        <w:rPr>
          <w:b/>
          <w:noProof/>
        </w:rPr>
        <w:t>If you take more Sandimmun than you should</w:t>
      </w:r>
    </w:p>
    <w:p w14:paraId="6410F4EF" w14:textId="77777777" w:rsidR="00377888" w:rsidRDefault="00377888" w:rsidP="00377888">
      <w:pPr>
        <w:pStyle w:val="Text"/>
        <w:spacing w:before="0"/>
        <w:jc w:val="left"/>
        <w:rPr>
          <w:sz w:val="22"/>
          <w:lang w:val="en-GB"/>
        </w:rPr>
      </w:pPr>
      <w:r>
        <w:rPr>
          <w:sz w:val="22"/>
          <w:lang w:val="en-GB"/>
        </w:rPr>
        <w:t>If you accidentally take too much of your medicine, tell your doctor immediately or go to your nearest hospital emergency unit. You may need medical attention.</w:t>
      </w:r>
    </w:p>
    <w:p w14:paraId="7991685C" w14:textId="77777777" w:rsidR="00377888" w:rsidRDefault="00377888" w:rsidP="00377888">
      <w:pPr>
        <w:numPr>
          <w:ilvl w:val="12"/>
          <w:numId w:val="0"/>
        </w:numPr>
        <w:spacing w:line="240" w:lineRule="auto"/>
        <w:rPr>
          <w:noProof/>
        </w:rPr>
      </w:pPr>
    </w:p>
    <w:p w14:paraId="5A5D9512" w14:textId="77777777" w:rsidR="00377888" w:rsidRDefault="00377888" w:rsidP="00377888">
      <w:pPr>
        <w:keepNext/>
        <w:keepLines/>
        <w:numPr>
          <w:ilvl w:val="12"/>
          <w:numId w:val="0"/>
        </w:numPr>
        <w:spacing w:line="240" w:lineRule="auto"/>
        <w:outlineLvl w:val="0"/>
        <w:rPr>
          <w:b/>
          <w:noProof/>
        </w:rPr>
      </w:pPr>
      <w:r>
        <w:rPr>
          <w:b/>
          <w:noProof/>
        </w:rPr>
        <w:t xml:space="preserve">If you forget to take Sandimmun </w:t>
      </w:r>
    </w:p>
    <w:p w14:paraId="532CB2EC" w14:textId="77777777" w:rsidR="00377888" w:rsidRDefault="00377888" w:rsidP="00377888">
      <w:pPr>
        <w:numPr>
          <w:ilvl w:val="0"/>
          <w:numId w:val="7"/>
        </w:numPr>
        <w:spacing w:after="0" w:line="240" w:lineRule="auto"/>
        <w:ind w:left="567" w:right="-2" w:hanging="567"/>
        <w:rPr>
          <w:noProof/>
        </w:rPr>
      </w:pPr>
      <w:r>
        <w:rPr>
          <w:noProof/>
        </w:rPr>
        <w:t>If you forget to take a dose, take it as soon as you remember it. However, if it is almost time for your next dose, skip the missed dose. Then go on as before.</w:t>
      </w:r>
    </w:p>
    <w:p w14:paraId="74D8EA56" w14:textId="77777777" w:rsidR="00377888" w:rsidRDefault="00377888" w:rsidP="00377888">
      <w:pPr>
        <w:numPr>
          <w:ilvl w:val="0"/>
          <w:numId w:val="7"/>
        </w:numPr>
        <w:spacing w:after="0" w:line="240" w:lineRule="auto"/>
        <w:ind w:left="567" w:right="-2" w:hanging="567"/>
        <w:rPr>
          <w:noProof/>
        </w:rPr>
      </w:pPr>
      <w:r>
        <w:rPr>
          <w:noProof/>
        </w:rPr>
        <w:t>Do not take a double dose to make up for a forgotten dose.</w:t>
      </w:r>
    </w:p>
    <w:p w14:paraId="40A2E6F1" w14:textId="77777777" w:rsidR="00377888" w:rsidRDefault="00377888" w:rsidP="00377888">
      <w:pPr>
        <w:numPr>
          <w:ilvl w:val="12"/>
          <w:numId w:val="0"/>
        </w:numPr>
        <w:spacing w:line="240" w:lineRule="auto"/>
        <w:ind w:right="-2"/>
        <w:rPr>
          <w:noProof/>
        </w:rPr>
      </w:pPr>
    </w:p>
    <w:p w14:paraId="44829593" w14:textId="77777777" w:rsidR="00377888" w:rsidRDefault="00377888" w:rsidP="00377888">
      <w:pPr>
        <w:numPr>
          <w:ilvl w:val="12"/>
          <w:numId w:val="0"/>
        </w:numPr>
        <w:spacing w:line="240" w:lineRule="auto"/>
        <w:ind w:right="-2"/>
        <w:outlineLvl w:val="0"/>
        <w:rPr>
          <w:b/>
          <w:noProof/>
        </w:rPr>
      </w:pPr>
      <w:r>
        <w:rPr>
          <w:b/>
          <w:noProof/>
        </w:rPr>
        <w:t xml:space="preserve">If you stop taking Sandimmun </w:t>
      </w:r>
    </w:p>
    <w:p w14:paraId="60B10310" w14:textId="77777777" w:rsidR="00377888" w:rsidRDefault="00377888" w:rsidP="00377888">
      <w:pPr>
        <w:pStyle w:val="Text"/>
        <w:spacing w:before="0"/>
        <w:jc w:val="left"/>
        <w:outlineLvl w:val="0"/>
        <w:rPr>
          <w:sz w:val="22"/>
          <w:lang w:val="en-GB"/>
        </w:rPr>
      </w:pPr>
      <w:r>
        <w:rPr>
          <w:sz w:val="22"/>
          <w:lang w:val="en-GB"/>
        </w:rPr>
        <w:t xml:space="preserve">Do not stop taking Sandimmun unless your doctor tells you to. </w:t>
      </w:r>
    </w:p>
    <w:p w14:paraId="01CF74C7" w14:textId="77777777" w:rsidR="00377888" w:rsidRDefault="00377888" w:rsidP="00377888">
      <w:pPr>
        <w:pStyle w:val="Text"/>
        <w:spacing w:before="0"/>
        <w:jc w:val="left"/>
        <w:rPr>
          <w:sz w:val="22"/>
          <w:lang w:val="en-GB"/>
        </w:rPr>
      </w:pPr>
    </w:p>
    <w:p w14:paraId="0EBFA25B" w14:textId="77777777" w:rsidR="00377888" w:rsidRDefault="00377888" w:rsidP="00377888">
      <w:pPr>
        <w:pStyle w:val="Text"/>
        <w:spacing w:before="0"/>
        <w:jc w:val="left"/>
        <w:rPr>
          <w:sz w:val="22"/>
          <w:lang w:val="en-GB"/>
        </w:rPr>
      </w:pPr>
      <w:r>
        <w:rPr>
          <w:sz w:val="22"/>
          <w:lang w:val="en-GB"/>
        </w:rPr>
        <w:t>Keep taking Sandimmun even if you feel well. Stopping your treatment with Sandimmun may increase the risk of your transplanted organ being rejected.</w:t>
      </w:r>
    </w:p>
    <w:p w14:paraId="68C4290B" w14:textId="77777777" w:rsidR="00377888" w:rsidRDefault="00377888" w:rsidP="00377888">
      <w:pPr>
        <w:pStyle w:val="Text"/>
        <w:spacing w:before="0"/>
        <w:jc w:val="left"/>
        <w:rPr>
          <w:sz w:val="22"/>
          <w:lang w:val="en-GB"/>
        </w:rPr>
      </w:pPr>
    </w:p>
    <w:p w14:paraId="48676D60" w14:textId="77777777" w:rsidR="00377888" w:rsidRDefault="00377888" w:rsidP="00377888">
      <w:pPr>
        <w:numPr>
          <w:ilvl w:val="12"/>
          <w:numId w:val="0"/>
        </w:numPr>
        <w:spacing w:line="240" w:lineRule="auto"/>
        <w:ind w:right="-2"/>
        <w:outlineLvl w:val="0"/>
        <w:rPr>
          <w:noProof/>
        </w:rPr>
      </w:pPr>
      <w:r>
        <w:rPr>
          <w:noProof/>
        </w:rPr>
        <w:t>If you have any further questions on the use of this medicine, ask your doctor or pharmacist.</w:t>
      </w:r>
    </w:p>
    <w:p w14:paraId="42DBE8AC" w14:textId="77777777" w:rsidR="00377888" w:rsidRDefault="00377888" w:rsidP="00377888">
      <w:pPr>
        <w:numPr>
          <w:ilvl w:val="12"/>
          <w:numId w:val="0"/>
        </w:numPr>
        <w:spacing w:line="240" w:lineRule="auto"/>
        <w:ind w:right="-2"/>
        <w:rPr>
          <w:noProof/>
        </w:rPr>
      </w:pPr>
    </w:p>
    <w:p w14:paraId="0979DE70" w14:textId="77777777" w:rsidR="00377888" w:rsidRDefault="00377888" w:rsidP="00377888">
      <w:pPr>
        <w:numPr>
          <w:ilvl w:val="12"/>
          <w:numId w:val="0"/>
        </w:numPr>
        <w:spacing w:line="240" w:lineRule="auto"/>
        <w:ind w:right="-2"/>
        <w:rPr>
          <w:noProof/>
        </w:rPr>
      </w:pPr>
    </w:p>
    <w:p w14:paraId="23571AE6" w14:textId="77777777" w:rsidR="00377888" w:rsidRDefault="00377888" w:rsidP="00377888">
      <w:pPr>
        <w:numPr>
          <w:ilvl w:val="12"/>
          <w:numId w:val="0"/>
        </w:numPr>
        <w:spacing w:line="240" w:lineRule="auto"/>
        <w:ind w:left="567" w:right="-2" w:hanging="567"/>
        <w:rPr>
          <w:noProof/>
        </w:rPr>
      </w:pPr>
      <w:r>
        <w:rPr>
          <w:b/>
          <w:noProof/>
        </w:rPr>
        <w:t>4.</w:t>
      </w:r>
      <w:r>
        <w:rPr>
          <w:b/>
          <w:noProof/>
        </w:rPr>
        <w:tab/>
        <w:t>Possible side effects</w:t>
      </w:r>
    </w:p>
    <w:p w14:paraId="5FAFA379" w14:textId="77777777" w:rsidR="00377888" w:rsidRDefault="00377888" w:rsidP="00377888">
      <w:pPr>
        <w:numPr>
          <w:ilvl w:val="12"/>
          <w:numId w:val="0"/>
        </w:numPr>
        <w:spacing w:line="240" w:lineRule="auto"/>
        <w:ind w:right="-2"/>
        <w:rPr>
          <w:noProof/>
        </w:rPr>
      </w:pPr>
    </w:p>
    <w:p w14:paraId="701F4274" w14:textId="77777777" w:rsidR="00377888" w:rsidRDefault="00377888" w:rsidP="00377888">
      <w:pPr>
        <w:numPr>
          <w:ilvl w:val="12"/>
          <w:numId w:val="0"/>
        </w:numPr>
        <w:spacing w:line="240" w:lineRule="auto"/>
        <w:ind w:right="-29"/>
        <w:outlineLvl w:val="0"/>
        <w:rPr>
          <w:noProof/>
        </w:rPr>
      </w:pPr>
      <w:r>
        <w:rPr>
          <w:noProof/>
        </w:rPr>
        <w:t>Like all medicines, this medicine can cause side effects, although not everybody gets them.</w:t>
      </w:r>
    </w:p>
    <w:p w14:paraId="7A4552C0" w14:textId="77777777" w:rsidR="00377888" w:rsidRDefault="00377888" w:rsidP="00377888">
      <w:pPr>
        <w:numPr>
          <w:ilvl w:val="12"/>
          <w:numId w:val="0"/>
        </w:numPr>
        <w:spacing w:line="240" w:lineRule="auto"/>
        <w:ind w:right="-29"/>
        <w:rPr>
          <w:noProof/>
        </w:rPr>
      </w:pPr>
    </w:p>
    <w:p w14:paraId="50847E45" w14:textId="77777777" w:rsidR="00377888" w:rsidRDefault="00377888" w:rsidP="00377888">
      <w:pPr>
        <w:pStyle w:val="Nottoc-headings"/>
        <w:spacing w:before="0" w:after="0"/>
        <w:outlineLvl w:val="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Some side effects could be serious</w:t>
      </w:r>
    </w:p>
    <w:p w14:paraId="05ECF3EA" w14:textId="77777777" w:rsidR="00377888" w:rsidRDefault="00377888" w:rsidP="00377888">
      <w:pPr>
        <w:pStyle w:val="Nottoc-headings"/>
        <w:spacing w:before="0" w:after="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 xml:space="preserve">Tell your doctor straight away </w:t>
      </w:r>
      <w:r>
        <w:rPr>
          <w:rFonts w:ascii="Times New Roman" w:eastAsia="Times New Roman" w:hAnsi="Times New Roman"/>
          <w:b w:val="0"/>
          <w:noProof/>
          <w:sz w:val="22"/>
          <w:szCs w:val="20"/>
          <w:lang w:val="en-GB"/>
        </w:rPr>
        <w:t>if you notice any of the following serious side effects:</w:t>
      </w:r>
    </w:p>
    <w:p w14:paraId="6E55F920" w14:textId="77777777" w:rsidR="00377888" w:rsidRDefault="00377888" w:rsidP="00377888">
      <w:pPr>
        <w:numPr>
          <w:ilvl w:val="0"/>
          <w:numId w:val="7"/>
        </w:numPr>
        <w:spacing w:after="0" w:line="240" w:lineRule="auto"/>
        <w:ind w:left="567" w:right="-2" w:hanging="567"/>
        <w:rPr>
          <w:noProof/>
        </w:rPr>
      </w:pPr>
      <w:r>
        <w:rPr>
          <w:noProof/>
        </w:rPr>
        <w:t>Like other medicines that act on the immune system, ciclosporin may influence your body’s ability to fight against infection and may cause tumours or other cancers, particularly of the skin. Signs of infection might be fever or sore throat.</w:t>
      </w:r>
    </w:p>
    <w:p w14:paraId="73432567" w14:textId="77777777" w:rsidR="00377888" w:rsidRDefault="00377888" w:rsidP="00377888">
      <w:pPr>
        <w:numPr>
          <w:ilvl w:val="0"/>
          <w:numId w:val="7"/>
        </w:numPr>
        <w:spacing w:after="0" w:line="240" w:lineRule="auto"/>
        <w:ind w:left="567" w:right="-2" w:hanging="567"/>
        <w:rPr>
          <w:noProof/>
        </w:rPr>
      </w:pPr>
      <w:r>
        <w:rPr>
          <w:noProof/>
        </w:rPr>
        <w:t xml:space="preserve">Changes in your sight, loss of coordination, being clumsy, memory loss, difficulty speaking or understanding what others say, and muscle weakness. These might be signs of an infection of the brain called progressive multifocal leukoencephalopathy. </w:t>
      </w:r>
    </w:p>
    <w:p w14:paraId="71FEC618" w14:textId="77777777" w:rsidR="00377888" w:rsidRDefault="00377888" w:rsidP="00377888">
      <w:pPr>
        <w:numPr>
          <w:ilvl w:val="0"/>
          <w:numId w:val="7"/>
        </w:numPr>
        <w:spacing w:after="0" w:line="240" w:lineRule="auto"/>
        <w:ind w:left="567" w:right="-2" w:hanging="567"/>
        <w:rPr>
          <w:noProof/>
        </w:rPr>
      </w:pPr>
      <w:r>
        <w:rPr>
          <w:noProof/>
        </w:rPr>
        <w:t>Brain problems with signs such as seizures, confusion, feeling disorientated, being less responsive, personality changes, feeling agitated, sleeplessness, changes to your sight, blindness, coma, paralysis of part or all of the body, stiff neck, loss of coordination with or without unusual speech or eye movements.</w:t>
      </w:r>
    </w:p>
    <w:p w14:paraId="5602734A" w14:textId="77777777" w:rsidR="00377888" w:rsidRDefault="00377888" w:rsidP="00377888">
      <w:pPr>
        <w:numPr>
          <w:ilvl w:val="0"/>
          <w:numId w:val="7"/>
        </w:numPr>
        <w:spacing w:after="0" w:line="240" w:lineRule="auto"/>
        <w:ind w:left="567" w:right="-2" w:hanging="567"/>
        <w:rPr>
          <w:noProof/>
        </w:rPr>
      </w:pPr>
      <w:r>
        <w:rPr>
          <w:noProof/>
        </w:rPr>
        <w:t>Swelling at the back of the eye. This may be associated with blurred vision. It may also affect your sight because of the higher pressure inside your head (benign intracranial hypertension).</w:t>
      </w:r>
    </w:p>
    <w:p w14:paraId="370DBF5E" w14:textId="77777777" w:rsidR="00377888" w:rsidRDefault="00377888" w:rsidP="00377888">
      <w:pPr>
        <w:numPr>
          <w:ilvl w:val="0"/>
          <w:numId w:val="7"/>
        </w:numPr>
        <w:spacing w:after="0" w:line="240" w:lineRule="auto"/>
        <w:ind w:left="567" w:right="-2" w:hanging="567"/>
        <w:rPr>
          <w:noProof/>
        </w:rPr>
      </w:pPr>
      <w:r>
        <w:rPr>
          <w:noProof/>
        </w:rPr>
        <w:t>Liver problems and damage with or without yellow skin and eyes, nausea, loss of appetite and dark urine.</w:t>
      </w:r>
    </w:p>
    <w:p w14:paraId="257338B1" w14:textId="77777777" w:rsidR="00377888" w:rsidRDefault="00377888" w:rsidP="00377888">
      <w:pPr>
        <w:numPr>
          <w:ilvl w:val="0"/>
          <w:numId w:val="7"/>
        </w:numPr>
        <w:spacing w:after="0" w:line="240" w:lineRule="auto"/>
        <w:ind w:left="567" w:right="-2" w:hanging="567"/>
        <w:rPr>
          <w:noProof/>
        </w:rPr>
      </w:pPr>
      <w:r>
        <w:rPr>
          <w:noProof/>
        </w:rPr>
        <w:t>Kidney problems which may greatly reduce the amount of urine you produce.</w:t>
      </w:r>
    </w:p>
    <w:p w14:paraId="505292FA" w14:textId="77777777" w:rsidR="00377888" w:rsidRDefault="00377888" w:rsidP="00377888">
      <w:pPr>
        <w:numPr>
          <w:ilvl w:val="0"/>
          <w:numId w:val="7"/>
        </w:numPr>
        <w:spacing w:after="0" w:line="240" w:lineRule="auto"/>
        <w:ind w:left="567" w:right="-2" w:hanging="567"/>
        <w:rPr>
          <w:noProof/>
        </w:rPr>
      </w:pPr>
      <w:r>
        <w:rPr>
          <w:noProof/>
        </w:rPr>
        <w:t>Low level of red blood cells or platelets. The signs include pale skin, feeling tired, being breathless, having dark urine (this is a sign of the breakdown of red blood cells), bruising or bleeding with no obvious reasons, feeling confused, feeling disorientated, being less alert and having kidney problems.</w:t>
      </w:r>
    </w:p>
    <w:p w14:paraId="0ADD4EE6" w14:textId="77777777" w:rsidR="00377888" w:rsidRDefault="00377888" w:rsidP="00377888">
      <w:pPr>
        <w:pStyle w:val="Text"/>
        <w:spacing w:before="0"/>
        <w:rPr>
          <w:sz w:val="22"/>
          <w:lang w:val="en-GB"/>
        </w:rPr>
      </w:pPr>
    </w:p>
    <w:p w14:paraId="67288B5E" w14:textId="77777777" w:rsidR="00377888" w:rsidRDefault="00377888" w:rsidP="00377888">
      <w:pPr>
        <w:pStyle w:val="Nottoc-headings"/>
        <w:spacing w:before="0" w:after="0"/>
        <w:outlineLvl w:val="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Other side effects include:</w:t>
      </w:r>
    </w:p>
    <w:p w14:paraId="19778FBC" w14:textId="77777777" w:rsidR="00377888" w:rsidRDefault="00377888" w:rsidP="00377888">
      <w:pPr>
        <w:pStyle w:val="Text"/>
        <w:spacing w:before="0"/>
        <w:jc w:val="left"/>
        <w:rPr>
          <w:lang w:val="en-GB" w:eastAsia="ja-JP"/>
        </w:rPr>
      </w:pPr>
    </w:p>
    <w:p w14:paraId="1AD1D912" w14:textId="77777777" w:rsidR="00377888" w:rsidRDefault="00377888" w:rsidP="00377888">
      <w:pPr>
        <w:pStyle w:val="Nottoc-headings"/>
        <w:spacing w:before="0" w:after="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 xml:space="preserve">Very common side effects: </w:t>
      </w:r>
      <w:r>
        <w:rPr>
          <w:rFonts w:ascii="Times New Roman" w:eastAsia="Times New Roman" w:hAnsi="Times New Roman"/>
          <w:b w:val="0"/>
          <w:i/>
          <w:noProof/>
          <w:sz w:val="22"/>
          <w:szCs w:val="20"/>
          <w:lang w:val="en-GB"/>
        </w:rPr>
        <w:t>These side effects may affect more than 1 in 10 people.</w:t>
      </w:r>
    </w:p>
    <w:p w14:paraId="7F813CBC" w14:textId="77777777" w:rsidR="00377888" w:rsidRDefault="00377888" w:rsidP="00377888">
      <w:pPr>
        <w:numPr>
          <w:ilvl w:val="0"/>
          <w:numId w:val="7"/>
        </w:numPr>
        <w:spacing w:after="0" w:line="240" w:lineRule="auto"/>
        <w:ind w:left="567" w:right="-2" w:hanging="567"/>
        <w:rPr>
          <w:noProof/>
        </w:rPr>
      </w:pPr>
      <w:r>
        <w:rPr>
          <w:noProof/>
        </w:rPr>
        <w:t>Kidney problems.</w:t>
      </w:r>
    </w:p>
    <w:p w14:paraId="1C03F727" w14:textId="77777777" w:rsidR="00377888" w:rsidRDefault="00377888" w:rsidP="00377888">
      <w:pPr>
        <w:numPr>
          <w:ilvl w:val="0"/>
          <w:numId w:val="7"/>
        </w:numPr>
        <w:spacing w:after="0" w:line="240" w:lineRule="auto"/>
        <w:ind w:left="567" w:right="-2" w:hanging="567"/>
        <w:rPr>
          <w:noProof/>
        </w:rPr>
      </w:pPr>
      <w:r>
        <w:rPr>
          <w:noProof/>
        </w:rPr>
        <w:t>High blood pressure.</w:t>
      </w:r>
    </w:p>
    <w:p w14:paraId="5F2D5A93" w14:textId="77777777" w:rsidR="00377888" w:rsidRDefault="00377888" w:rsidP="00377888">
      <w:pPr>
        <w:numPr>
          <w:ilvl w:val="0"/>
          <w:numId w:val="7"/>
        </w:numPr>
        <w:spacing w:after="0" w:line="240" w:lineRule="auto"/>
        <w:ind w:left="567" w:right="-2" w:hanging="567"/>
        <w:rPr>
          <w:noProof/>
        </w:rPr>
      </w:pPr>
      <w:r>
        <w:rPr>
          <w:noProof/>
        </w:rPr>
        <w:t>Headache.</w:t>
      </w:r>
    </w:p>
    <w:p w14:paraId="69F89736" w14:textId="77777777" w:rsidR="00377888" w:rsidRDefault="00377888" w:rsidP="00377888">
      <w:pPr>
        <w:numPr>
          <w:ilvl w:val="0"/>
          <w:numId w:val="7"/>
        </w:numPr>
        <w:spacing w:after="0" w:line="240" w:lineRule="auto"/>
        <w:ind w:left="567" w:right="-2" w:hanging="567"/>
        <w:rPr>
          <w:noProof/>
        </w:rPr>
      </w:pPr>
      <w:r>
        <w:rPr>
          <w:noProof/>
        </w:rPr>
        <w:t>Shaking of your body which you cannot control.</w:t>
      </w:r>
    </w:p>
    <w:p w14:paraId="00CDDC58" w14:textId="77777777" w:rsidR="00377888" w:rsidRDefault="00377888" w:rsidP="00377888">
      <w:pPr>
        <w:numPr>
          <w:ilvl w:val="0"/>
          <w:numId w:val="7"/>
        </w:numPr>
        <w:spacing w:after="0" w:line="240" w:lineRule="auto"/>
        <w:ind w:left="567" w:right="-2" w:hanging="567"/>
        <w:rPr>
          <w:noProof/>
        </w:rPr>
      </w:pPr>
      <w:r>
        <w:rPr>
          <w:noProof/>
        </w:rPr>
        <w:t xml:space="preserve">Excessive growth of body and facial hair.  </w:t>
      </w:r>
    </w:p>
    <w:p w14:paraId="748ADAC1" w14:textId="77777777" w:rsidR="00377888" w:rsidRDefault="00377888" w:rsidP="00377888">
      <w:pPr>
        <w:numPr>
          <w:ilvl w:val="0"/>
          <w:numId w:val="7"/>
        </w:numPr>
        <w:spacing w:after="0" w:line="240" w:lineRule="auto"/>
        <w:ind w:left="567" w:right="-2" w:hanging="567"/>
        <w:rPr>
          <w:noProof/>
        </w:rPr>
      </w:pPr>
      <w:r>
        <w:rPr>
          <w:noProof/>
        </w:rPr>
        <w:t>High level of lipids in your blood.</w:t>
      </w:r>
    </w:p>
    <w:p w14:paraId="0DF72690" w14:textId="77777777" w:rsidR="00377888" w:rsidRDefault="00377888" w:rsidP="00377888">
      <w:pPr>
        <w:pStyle w:val="Text"/>
        <w:spacing w:before="0"/>
        <w:jc w:val="left"/>
        <w:rPr>
          <w:sz w:val="22"/>
          <w:lang w:val="en-GB"/>
        </w:rPr>
      </w:pPr>
      <w:r>
        <w:rPr>
          <w:sz w:val="22"/>
          <w:lang w:val="en-GB"/>
        </w:rPr>
        <w:t xml:space="preserve">If any of these affects you severely, </w:t>
      </w:r>
      <w:r>
        <w:rPr>
          <w:b/>
          <w:bCs/>
          <w:sz w:val="22"/>
          <w:lang w:val="en-GB"/>
        </w:rPr>
        <w:t>tell your doctor</w:t>
      </w:r>
      <w:r>
        <w:rPr>
          <w:sz w:val="22"/>
          <w:lang w:val="en-GB"/>
        </w:rPr>
        <w:t>.</w:t>
      </w:r>
    </w:p>
    <w:p w14:paraId="5D8F187C" w14:textId="77777777" w:rsidR="00377888" w:rsidRDefault="00377888" w:rsidP="00377888">
      <w:pPr>
        <w:pStyle w:val="Text"/>
        <w:spacing w:before="0"/>
        <w:jc w:val="left"/>
        <w:rPr>
          <w:sz w:val="22"/>
          <w:lang w:val="en-GB"/>
        </w:rPr>
      </w:pPr>
    </w:p>
    <w:p w14:paraId="55AB3366" w14:textId="77777777" w:rsidR="00377888" w:rsidRDefault="00377888" w:rsidP="00377888">
      <w:pPr>
        <w:pStyle w:val="Nottoc-headings"/>
        <w:spacing w:before="0" w:after="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Common side effects:</w:t>
      </w:r>
      <w:r>
        <w:rPr>
          <w:rFonts w:ascii="Times New Roman" w:eastAsia="Times New Roman" w:hAnsi="Times New Roman"/>
          <w:b w:val="0"/>
          <w:noProof/>
          <w:sz w:val="22"/>
          <w:szCs w:val="20"/>
          <w:lang w:val="en-GB"/>
        </w:rPr>
        <w:t xml:space="preserve"> </w:t>
      </w:r>
      <w:r>
        <w:rPr>
          <w:rFonts w:ascii="Times New Roman" w:eastAsia="Times New Roman" w:hAnsi="Times New Roman"/>
          <w:b w:val="0"/>
          <w:i/>
          <w:noProof/>
          <w:sz w:val="22"/>
          <w:szCs w:val="20"/>
          <w:lang w:val="en-GB"/>
        </w:rPr>
        <w:t>These side effects may affect between 1 and 10 in every 100 people.</w:t>
      </w:r>
    </w:p>
    <w:p w14:paraId="23DFAE8B" w14:textId="77777777" w:rsidR="00377888" w:rsidRDefault="00377888" w:rsidP="00377888">
      <w:pPr>
        <w:numPr>
          <w:ilvl w:val="0"/>
          <w:numId w:val="7"/>
        </w:numPr>
        <w:spacing w:after="0" w:line="240" w:lineRule="auto"/>
        <w:ind w:left="567" w:right="-2" w:hanging="567"/>
        <w:rPr>
          <w:noProof/>
        </w:rPr>
      </w:pPr>
      <w:r>
        <w:rPr>
          <w:noProof/>
        </w:rPr>
        <w:t>Fits (seizures).</w:t>
      </w:r>
    </w:p>
    <w:p w14:paraId="5737BFD8" w14:textId="77777777" w:rsidR="00377888" w:rsidRDefault="00377888" w:rsidP="00377888">
      <w:pPr>
        <w:numPr>
          <w:ilvl w:val="0"/>
          <w:numId w:val="7"/>
        </w:numPr>
        <w:spacing w:after="0" w:line="240" w:lineRule="auto"/>
        <w:ind w:left="567" w:right="-2" w:hanging="567"/>
        <w:rPr>
          <w:noProof/>
        </w:rPr>
      </w:pPr>
      <w:r>
        <w:rPr>
          <w:noProof/>
        </w:rPr>
        <w:t>Liver problems.</w:t>
      </w:r>
    </w:p>
    <w:p w14:paraId="10C7A7E6" w14:textId="77777777" w:rsidR="00377888" w:rsidRDefault="00377888" w:rsidP="00377888">
      <w:pPr>
        <w:pStyle w:val="Text"/>
        <w:numPr>
          <w:ilvl w:val="0"/>
          <w:numId w:val="7"/>
        </w:numPr>
        <w:spacing w:before="0"/>
        <w:ind w:left="630" w:hanging="630"/>
        <w:jc w:val="left"/>
        <w:rPr>
          <w:sz w:val="22"/>
          <w:lang w:val="en-GB"/>
        </w:rPr>
      </w:pPr>
      <w:r>
        <w:rPr>
          <w:sz w:val="22"/>
          <w:lang w:val="en-GB"/>
        </w:rPr>
        <w:t>High level of sugar in your blood.</w:t>
      </w:r>
    </w:p>
    <w:p w14:paraId="5680E1A5" w14:textId="77777777" w:rsidR="00377888" w:rsidRDefault="00377888" w:rsidP="00377888">
      <w:pPr>
        <w:pStyle w:val="Text"/>
        <w:numPr>
          <w:ilvl w:val="0"/>
          <w:numId w:val="7"/>
        </w:numPr>
        <w:spacing w:before="0"/>
        <w:ind w:left="630" w:hanging="630"/>
        <w:jc w:val="left"/>
        <w:rPr>
          <w:sz w:val="22"/>
          <w:lang w:val="en-GB"/>
        </w:rPr>
      </w:pPr>
      <w:r>
        <w:rPr>
          <w:sz w:val="22"/>
          <w:lang w:val="en-GB"/>
        </w:rPr>
        <w:t>Tiredness.</w:t>
      </w:r>
    </w:p>
    <w:p w14:paraId="295D4E89" w14:textId="77777777" w:rsidR="00377888" w:rsidRDefault="00377888" w:rsidP="00377888">
      <w:pPr>
        <w:pStyle w:val="Text"/>
        <w:numPr>
          <w:ilvl w:val="0"/>
          <w:numId w:val="7"/>
        </w:numPr>
        <w:spacing w:before="0"/>
        <w:ind w:left="630" w:hanging="630"/>
        <w:jc w:val="left"/>
        <w:rPr>
          <w:sz w:val="22"/>
          <w:lang w:val="en-GB"/>
        </w:rPr>
      </w:pPr>
      <w:r>
        <w:rPr>
          <w:sz w:val="22"/>
          <w:lang w:val="en-GB"/>
        </w:rPr>
        <w:t>Loss of appetite.</w:t>
      </w:r>
    </w:p>
    <w:p w14:paraId="7B9A9E34" w14:textId="77777777" w:rsidR="00377888" w:rsidRDefault="00377888" w:rsidP="00377888">
      <w:pPr>
        <w:pStyle w:val="Text"/>
        <w:numPr>
          <w:ilvl w:val="0"/>
          <w:numId w:val="7"/>
        </w:numPr>
        <w:spacing w:before="0"/>
        <w:ind w:left="630" w:hanging="630"/>
        <w:jc w:val="left"/>
        <w:rPr>
          <w:sz w:val="22"/>
          <w:lang w:val="en-GB"/>
        </w:rPr>
      </w:pPr>
      <w:r>
        <w:rPr>
          <w:sz w:val="22"/>
          <w:lang w:val="en-GB"/>
        </w:rPr>
        <w:t>Nausea (feeling sick), vomiting, abdominal pain, constipation, diarrhoea.</w:t>
      </w:r>
    </w:p>
    <w:p w14:paraId="75B4392F" w14:textId="77777777" w:rsidR="00377888" w:rsidRDefault="00377888" w:rsidP="00377888">
      <w:pPr>
        <w:pStyle w:val="Text"/>
        <w:numPr>
          <w:ilvl w:val="0"/>
          <w:numId w:val="7"/>
        </w:numPr>
        <w:spacing w:before="0"/>
        <w:ind w:left="630" w:hanging="630"/>
        <w:jc w:val="left"/>
        <w:rPr>
          <w:sz w:val="22"/>
          <w:lang w:val="en-GB"/>
        </w:rPr>
      </w:pPr>
      <w:r>
        <w:rPr>
          <w:sz w:val="22"/>
          <w:lang w:val="en-GB"/>
        </w:rPr>
        <w:t>Excessive hair growth.</w:t>
      </w:r>
    </w:p>
    <w:p w14:paraId="1E02A980" w14:textId="77777777" w:rsidR="00377888" w:rsidRDefault="00377888" w:rsidP="00377888">
      <w:pPr>
        <w:numPr>
          <w:ilvl w:val="0"/>
          <w:numId w:val="7"/>
        </w:numPr>
        <w:spacing w:after="0" w:line="240" w:lineRule="auto"/>
        <w:ind w:left="567" w:right="-2" w:hanging="567"/>
        <w:rPr>
          <w:noProof/>
        </w:rPr>
      </w:pPr>
      <w:r>
        <w:rPr>
          <w:noProof/>
        </w:rPr>
        <w:t xml:space="preserve">Acne, hot flushes. </w:t>
      </w:r>
    </w:p>
    <w:p w14:paraId="672D5CDA" w14:textId="77777777" w:rsidR="00377888" w:rsidRDefault="00377888" w:rsidP="00377888">
      <w:pPr>
        <w:numPr>
          <w:ilvl w:val="0"/>
          <w:numId w:val="7"/>
        </w:numPr>
        <w:spacing w:after="0" w:line="240" w:lineRule="auto"/>
        <w:ind w:left="567" w:right="-2" w:hanging="567"/>
        <w:rPr>
          <w:noProof/>
        </w:rPr>
      </w:pPr>
      <w:r>
        <w:rPr>
          <w:noProof/>
        </w:rPr>
        <w:t>Fever.</w:t>
      </w:r>
    </w:p>
    <w:p w14:paraId="525010BA" w14:textId="77777777" w:rsidR="00377888" w:rsidRDefault="00377888" w:rsidP="00377888">
      <w:pPr>
        <w:numPr>
          <w:ilvl w:val="0"/>
          <w:numId w:val="7"/>
        </w:numPr>
        <w:spacing w:after="0" w:line="240" w:lineRule="auto"/>
        <w:ind w:left="567" w:right="-2" w:hanging="567"/>
        <w:rPr>
          <w:noProof/>
        </w:rPr>
      </w:pPr>
      <w:r>
        <w:rPr>
          <w:noProof/>
        </w:rPr>
        <w:t>Low level of white blood cells.</w:t>
      </w:r>
    </w:p>
    <w:p w14:paraId="649EA13C" w14:textId="77777777" w:rsidR="00377888" w:rsidRDefault="00377888" w:rsidP="00377888">
      <w:pPr>
        <w:numPr>
          <w:ilvl w:val="0"/>
          <w:numId w:val="7"/>
        </w:numPr>
        <w:spacing w:after="0" w:line="240" w:lineRule="auto"/>
        <w:ind w:left="567" w:right="-2" w:hanging="567"/>
        <w:rPr>
          <w:noProof/>
        </w:rPr>
      </w:pPr>
      <w:r>
        <w:rPr>
          <w:noProof/>
        </w:rPr>
        <w:t xml:space="preserve">Feeling numb or tingling. </w:t>
      </w:r>
    </w:p>
    <w:p w14:paraId="349C69B1" w14:textId="77777777" w:rsidR="00377888" w:rsidRDefault="00377888" w:rsidP="00377888">
      <w:pPr>
        <w:numPr>
          <w:ilvl w:val="0"/>
          <w:numId w:val="7"/>
        </w:numPr>
        <w:spacing w:after="0" w:line="240" w:lineRule="auto"/>
        <w:ind w:left="567" w:right="-2" w:hanging="567"/>
        <w:rPr>
          <w:noProof/>
        </w:rPr>
      </w:pPr>
      <w:r>
        <w:rPr>
          <w:noProof/>
        </w:rPr>
        <w:t>Pain in your muscles, muscle spasm.</w:t>
      </w:r>
    </w:p>
    <w:p w14:paraId="6F8F7E8B" w14:textId="77777777" w:rsidR="00377888" w:rsidRDefault="00377888" w:rsidP="00377888">
      <w:pPr>
        <w:numPr>
          <w:ilvl w:val="0"/>
          <w:numId w:val="7"/>
        </w:numPr>
        <w:spacing w:after="0" w:line="240" w:lineRule="auto"/>
        <w:ind w:left="567" w:right="-2" w:hanging="567"/>
        <w:rPr>
          <w:noProof/>
        </w:rPr>
      </w:pPr>
      <w:r>
        <w:rPr>
          <w:noProof/>
        </w:rPr>
        <w:t>Stomach ulcer.</w:t>
      </w:r>
    </w:p>
    <w:p w14:paraId="6EF69321" w14:textId="77777777" w:rsidR="00377888" w:rsidRDefault="00377888" w:rsidP="00377888">
      <w:pPr>
        <w:numPr>
          <w:ilvl w:val="0"/>
          <w:numId w:val="7"/>
        </w:numPr>
        <w:spacing w:after="0" w:line="240" w:lineRule="auto"/>
        <w:ind w:left="567" w:right="-2" w:hanging="567"/>
        <w:rPr>
          <w:noProof/>
        </w:rPr>
      </w:pPr>
      <w:r>
        <w:rPr>
          <w:noProof/>
        </w:rPr>
        <w:t>Gum tissue overgrowing and covering your teeth.</w:t>
      </w:r>
    </w:p>
    <w:p w14:paraId="047743EA" w14:textId="77777777" w:rsidR="00377888" w:rsidRDefault="00377888" w:rsidP="00377888">
      <w:pPr>
        <w:numPr>
          <w:ilvl w:val="0"/>
          <w:numId w:val="7"/>
        </w:numPr>
        <w:spacing w:after="0" w:line="240" w:lineRule="auto"/>
        <w:ind w:left="567" w:right="-2" w:hanging="567"/>
        <w:rPr>
          <w:noProof/>
        </w:rPr>
      </w:pPr>
      <w:r>
        <w:rPr>
          <w:noProof/>
        </w:rPr>
        <w:t>High level of uric acid or patassium in your blood, low levels of magnesium in your blood.</w:t>
      </w:r>
    </w:p>
    <w:p w14:paraId="6E752346" w14:textId="77777777" w:rsidR="00377888" w:rsidRDefault="00377888" w:rsidP="00377888">
      <w:pPr>
        <w:pStyle w:val="Text"/>
        <w:spacing w:before="0"/>
        <w:jc w:val="left"/>
        <w:rPr>
          <w:sz w:val="22"/>
          <w:lang w:val="en-GB"/>
        </w:rPr>
      </w:pPr>
      <w:r>
        <w:rPr>
          <w:sz w:val="22"/>
          <w:lang w:val="en-GB"/>
        </w:rPr>
        <w:t xml:space="preserve">If any of these affects you severely, </w:t>
      </w:r>
      <w:r>
        <w:rPr>
          <w:b/>
          <w:bCs/>
          <w:sz w:val="22"/>
          <w:lang w:val="en-GB"/>
        </w:rPr>
        <w:t>tell your doctor</w:t>
      </w:r>
      <w:r>
        <w:rPr>
          <w:sz w:val="22"/>
          <w:lang w:val="en-GB"/>
        </w:rPr>
        <w:t>.</w:t>
      </w:r>
    </w:p>
    <w:p w14:paraId="1ED72845" w14:textId="77777777" w:rsidR="00377888" w:rsidRDefault="00377888" w:rsidP="00377888">
      <w:pPr>
        <w:pStyle w:val="Text"/>
        <w:spacing w:before="0"/>
        <w:jc w:val="left"/>
        <w:rPr>
          <w:sz w:val="22"/>
          <w:lang w:val="en-GB"/>
        </w:rPr>
      </w:pPr>
    </w:p>
    <w:p w14:paraId="3F30B203" w14:textId="77777777" w:rsidR="00377888" w:rsidRDefault="00377888" w:rsidP="00377888">
      <w:pPr>
        <w:pStyle w:val="Nottoc-headings"/>
        <w:spacing w:before="0" w:after="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Uncommon side effects:</w:t>
      </w:r>
      <w:r>
        <w:rPr>
          <w:rFonts w:ascii="Times New Roman" w:eastAsia="Times New Roman" w:hAnsi="Times New Roman"/>
          <w:b w:val="0"/>
          <w:noProof/>
          <w:sz w:val="22"/>
          <w:szCs w:val="20"/>
          <w:lang w:val="en-GB"/>
        </w:rPr>
        <w:t xml:space="preserve"> </w:t>
      </w:r>
      <w:r>
        <w:rPr>
          <w:rFonts w:ascii="Times New Roman" w:eastAsia="Times New Roman" w:hAnsi="Times New Roman"/>
          <w:b w:val="0"/>
          <w:i/>
          <w:noProof/>
          <w:sz w:val="22"/>
          <w:szCs w:val="20"/>
          <w:lang w:val="en-GB"/>
        </w:rPr>
        <w:t>These side effects may affect between 1 and 10 in every 1,000 people.</w:t>
      </w:r>
    </w:p>
    <w:p w14:paraId="4A29F9DA" w14:textId="77777777" w:rsidR="00377888" w:rsidRDefault="00377888" w:rsidP="00377888">
      <w:pPr>
        <w:pStyle w:val="Text"/>
        <w:numPr>
          <w:ilvl w:val="0"/>
          <w:numId w:val="5"/>
        </w:numPr>
        <w:tabs>
          <w:tab w:val="left" w:pos="540"/>
        </w:tabs>
        <w:spacing w:before="0"/>
        <w:ind w:left="540" w:hanging="540"/>
        <w:jc w:val="left"/>
        <w:rPr>
          <w:sz w:val="22"/>
          <w:lang w:val="en-GB"/>
        </w:rPr>
      </w:pPr>
      <w:r>
        <w:rPr>
          <w:sz w:val="22"/>
          <w:lang w:val="en-GB"/>
        </w:rPr>
        <w:t>Symptoms of brain disorders including sudden fits, mental confusion, sleeplessness, disorientation, disturbance of vision, unconsciousness, sense of weakness in the limbs, impaired movements.</w:t>
      </w:r>
    </w:p>
    <w:p w14:paraId="4762F517" w14:textId="77777777" w:rsidR="00377888" w:rsidRDefault="00377888" w:rsidP="00377888">
      <w:pPr>
        <w:pStyle w:val="Text"/>
        <w:numPr>
          <w:ilvl w:val="0"/>
          <w:numId w:val="5"/>
        </w:numPr>
        <w:tabs>
          <w:tab w:val="left" w:pos="540"/>
        </w:tabs>
        <w:spacing w:before="0"/>
        <w:jc w:val="left"/>
        <w:rPr>
          <w:sz w:val="22"/>
          <w:lang w:val="en-GB"/>
        </w:rPr>
      </w:pPr>
      <w:r>
        <w:rPr>
          <w:sz w:val="22"/>
          <w:lang w:val="en-GB"/>
        </w:rPr>
        <w:t>Rash.</w:t>
      </w:r>
    </w:p>
    <w:p w14:paraId="3A61457A" w14:textId="77777777" w:rsidR="00377888" w:rsidRDefault="00377888" w:rsidP="00377888">
      <w:pPr>
        <w:pStyle w:val="Text"/>
        <w:numPr>
          <w:ilvl w:val="0"/>
          <w:numId w:val="5"/>
        </w:numPr>
        <w:tabs>
          <w:tab w:val="left" w:pos="540"/>
        </w:tabs>
        <w:spacing w:before="0"/>
        <w:jc w:val="left"/>
        <w:rPr>
          <w:sz w:val="22"/>
          <w:lang w:val="en-GB"/>
        </w:rPr>
      </w:pPr>
      <w:r>
        <w:rPr>
          <w:sz w:val="22"/>
          <w:lang w:val="en-GB"/>
        </w:rPr>
        <w:t>General swelling.</w:t>
      </w:r>
    </w:p>
    <w:p w14:paraId="40B33628" w14:textId="77777777" w:rsidR="00377888" w:rsidRDefault="00377888" w:rsidP="00377888">
      <w:pPr>
        <w:pStyle w:val="Text"/>
        <w:numPr>
          <w:ilvl w:val="0"/>
          <w:numId w:val="5"/>
        </w:numPr>
        <w:tabs>
          <w:tab w:val="left" w:pos="540"/>
        </w:tabs>
        <w:spacing w:before="0"/>
        <w:jc w:val="left"/>
        <w:rPr>
          <w:sz w:val="22"/>
          <w:lang w:val="en-GB"/>
        </w:rPr>
      </w:pPr>
      <w:r>
        <w:rPr>
          <w:sz w:val="22"/>
          <w:lang w:val="en-GB"/>
        </w:rPr>
        <w:t>Weight gain.</w:t>
      </w:r>
    </w:p>
    <w:p w14:paraId="36317865" w14:textId="77777777" w:rsidR="00377888" w:rsidRDefault="00377888" w:rsidP="00377888">
      <w:pPr>
        <w:pStyle w:val="Text"/>
        <w:numPr>
          <w:ilvl w:val="0"/>
          <w:numId w:val="5"/>
        </w:numPr>
        <w:tabs>
          <w:tab w:val="left" w:pos="540"/>
        </w:tabs>
        <w:spacing w:before="0"/>
        <w:ind w:left="540" w:hanging="540"/>
        <w:jc w:val="left"/>
        <w:rPr>
          <w:sz w:val="22"/>
          <w:lang w:val="en-GB"/>
        </w:rPr>
      </w:pPr>
      <w:r>
        <w:rPr>
          <w:sz w:val="22"/>
          <w:lang w:val="en-GB"/>
        </w:rPr>
        <w:t>Low level of red blood cells, low level of platelets in your blood which could increase the risk of bleeding.</w:t>
      </w:r>
    </w:p>
    <w:p w14:paraId="22E488B2" w14:textId="77777777" w:rsidR="00377888" w:rsidRDefault="00377888" w:rsidP="00377888">
      <w:pPr>
        <w:pStyle w:val="Text"/>
        <w:spacing w:before="0"/>
        <w:jc w:val="left"/>
        <w:rPr>
          <w:sz w:val="22"/>
          <w:lang w:val="en-GB"/>
        </w:rPr>
      </w:pPr>
      <w:r>
        <w:rPr>
          <w:sz w:val="22"/>
          <w:lang w:val="en-GB"/>
        </w:rPr>
        <w:t xml:space="preserve">If any of these affects you severely, </w:t>
      </w:r>
      <w:r>
        <w:rPr>
          <w:b/>
          <w:bCs/>
          <w:sz w:val="22"/>
          <w:lang w:val="en-GB"/>
        </w:rPr>
        <w:t>tell your doctor</w:t>
      </w:r>
      <w:r>
        <w:rPr>
          <w:sz w:val="22"/>
          <w:lang w:val="en-GB"/>
        </w:rPr>
        <w:t>.</w:t>
      </w:r>
    </w:p>
    <w:p w14:paraId="345CCB83" w14:textId="77777777" w:rsidR="00377888" w:rsidRDefault="00377888" w:rsidP="00377888">
      <w:pPr>
        <w:pStyle w:val="Nottoc-headings"/>
        <w:spacing w:before="0" w:after="0"/>
        <w:rPr>
          <w:rFonts w:ascii="Times New Roman" w:eastAsia="Times New Roman" w:hAnsi="Times New Roman"/>
          <w:noProof/>
          <w:sz w:val="22"/>
          <w:szCs w:val="20"/>
          <w:lang w:val="en-GB"/>
        </w:rPr>
      </w:pPr>
    </w:p>
    <w:p w14:paraId="66F838EE" w14:textId="77777777" w:rsidR="00377888" w:rsidRDefault="00377888" w:rsidP="00377888">
      <w:pPr>
        <w:pStyle w:val="Nottoc-headings"/>
        <w:spacing w:before="0" w:after="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Rare side effects:</w:t>
      </w:r>
      <w:r>
        <w:rPr>
          <w:rFonts w:ascii="Times New Roman" w:eastAsia="Times New Roman" w:hAnsi="Times New Roman"/>
          <w:b w:val="0"/>
          <w:noProof/>
          <w:sz w:val="22"/>
          <w:szCs w:val="20"/>
          <w:lang w:val="en-GB"/>
        </w:rPr>
        <w:t xml:space="preserve"> </w:t>
      </w:r>
      <w:r>
        <w:rPr>
          <w:rFonts w:ascii="Times New Roman" w:eastAsia="Times New Roman" w:hAnsi="Times New Roman"/>
          <w:b w:val="0"/>
          <w:i/>
          <w:noProof/>
          <w:sz w:val="22"/>
          <w:szCs w:val="20"/>
          <w:lang w:val="en-GB"/>
        </w:rPr>
        <w:t>These side effects may affect between 1 and 10 in every 10,000 people.</w:t>
      </w:r>
    </w:p>
    <w:p w14:paraId="5BACE238" w14:textId="77777777" w:rsidR="00377888" w:rsidRDefault="00377888" w:rsidP="00377888">
      <w:pPr>
        <w:pStyle w:val="Text"/>
        <w:numPr>
          <w:ilvl w:val="0"/>
          <w:numId w:val="7"/>
        </w:numPr>
        <w:tabs>
          <w:tab w:val="left" w:pos="540"/>
        </w:tabs>
        <w:spacing w:before="0"/>
        <w:ind w:left="540" w:hanging="540"/>
        <w:jc w:val="left"/>
        <w:rPr>
          <w:sz w:val="22"/>
          <w:lang w:val="en-GB"/>
        </w:rPr>
      </w:pPr>
      <w:r>
        <w:rPr>
          <w:sz w:val="22"/>
          <w:lang w:val="en-GB"/>
        </w:rPr>
        <w:t>Nerve problems with numbness or tingling in fingers and toes.</w:t>
      </w:r>
    </w:p>
    <w:p w14:paraId="126F5D6E" w14:textId="77777777" w:rsidR="00377888" w:rsidRDefault="00377888" w:rsidP="00377888">
      <w:pPr>
        <w:pStyle w:val="Text"/>
        <w:numPr>
          <w:ilvl w:val="0"/>
          <w:numId w:val="7"/>
        </w:numPr>
        <w:tabs>
          <w:tab w:val="left" w:pos="540"/>
        </w:tabs>
        <w:spacing w:before="0"/>
        <w:ind w:left="540" w:hanging="540"/>
        <w:jc w:val="left"/>
        <w:rPr>
          <w:sz w:val="22"/>
          <w:lang w:val="en-GB"/>
        </w:rPr>
      </w:pPr>
      <w:r>
        <w:rPr>
          <w:sz w:val="22"/>
          <w:lang w:val="en-GB"/>
        </w:rPr>
        <w:t>Inflammation of the pancreas with severe upper stomach pain.</w:t>
      </w:r>
    </w:p>
    <w:p w14:paraId="55600BB1" w14:textId="77777777" w:rsidR="00377888" w:rsidRDefault="00377888" w:rsidP="00377888">
      <w:pPr>
        <w:pStyle w:val="Text"/>
        <w:numPr>
          <w:ilvl w:val="0"/>
          <w:numId w:val="7"/>
        </w:numPr>
        <w:tabs>
          <w:tab w:val="left" w:pos="540"/>
        </w:tabs>
        <w:spacing w:before="0"/>
        <w:ind w:left="540" w:hanging="540"/>
        <w:jc w:val="left"/>
        <w:rPr>
          <w:sz w:val="22"/>
          <w:lang w:val="en-GB"/>
        </w:rPr>
      </w:pPr>
      <w:r>
        <w:rPr>
          <w:sz w:val="22"/>
          <w:lang w:val="en-GB"/>
        </w:rPr>
        <w:t>Muscle weakness, loss of muscle strength, pain in muscles of the legs or hands or anywhere in the body.</w:t>
      </w:r>
    </w:p>
    <w:p w14:paraId="60AD711F" w14:textId="77777777" w:rsidR="00377888" w:rsidRDefault="00377888" w:rsidP="00377888">
      <w:pPr>
        <w:pStyle w:val="Text"/>
        <w:numPr>
          <w:ilvl w:val="0"/>
          <w:numId w:val="7"/>
        </w:numPr>
        <w:tabs>
          <w:tab w:val="left" w:pos="540"/>
        </w:tabs>
        <w:spacing w:before="0"/>
        <w:ind w:left="540" w:hanging="540"/>
        <w:jc w:val="left"/>
        <w:rPr>
          <w:sz w:val="22"/>
          <w:lang w:val="en-GB"/>
        </w:rPr>
      </w:pPr>
      <w:r>
        <w:rPr>
          <w:sz w:val="22"/>
          <w:lang w:val="en-GB"/>
        </w:rPr>
        <w:t>Destruction of red blood cells, involving kidney problems with symptoms such as swelling of the face, stomach, hands and/or feet, decreased urination, breathing difficulty, chest pain, fits, unconsciousness.</w:t>
      </w:r>
    </w:p>
    <w:p w14:paraId="78D99AB5" w14:textId="77777777" w:rsidR="00377888" w:rsidRDefault="00377888" w:rsidP="00377888">
      <w:pPr>
        <w:numPr>
          <w:ilvl w:val="0"/>
          <w:numId w:val="7"/>
        </w:numPr>
        <w:spacing w:after="0" w:line="240" w:lineRule="auto"/>
        <w:ind w:left="567" w:right="-2" w:hanging="567"/>
        <w:rPr>
          <w:noProof/>
        </w:rPr>
      </w:pPr>
      <w:r>
        <w:rPr>
          <w:noProof/>
        </w:rPr>
        <w:t xml:space="preserve">Changes in menstrual cycle, breast enlargement in men. </w:t>
      </w:r>
    </w:p>
    <w:p w14:paraId="4F1119E6" w14:textId="77777777" w:rsidR="00377888" w:rsidRDefault="00377888" w:rsidP="00377888">
      <w:pPr>
        <w:pStyle w:val="Text"/>
        <w:spacing w:before="0"/>
        <w:jc w:val="left"/>
        <w:rPr>
          <w:sz w:val="22"/>
          <w:lang w:val="en-GB"/>
        </w:rPr>
      </w:pPr>
      <w:r>
        <w:rPr>
          <w:sz w:val="22"/>
          <w:lang w:val="en-GB"/>
        </w:rPr>
        <w:t xml:space="preserve">If any of these affects you severely, </w:t>
      </w:r>
      <w:r>
        <w:rPr>
          <w:b/>
          <w:bCs/>
          <w:sz w:val="22"/>
          <w:lang w:val="en-GB"/>
        </w:rPr>
        <w:t>tell your doctor</w:t>
      </w:r>
      <w:r>
        <w:rPr>
          <w:sz w:val="22"/>
          <w:lang w:val="en-GB"/>
        </w:rPr>
        <w:t>.</w:t>
      </w:r>
    </w:p>
    <w:p w14:paraId="5E1B680A" w14:textId="77777777" w:rsidR="00377888" w:rsidRDefault="00377888" w:rsidP="00377888">
      <w:pPr>
        <w:pStyle w:val="Text"/>
        <w:spacing w:before="0"/>
        <w:jc w:val="left"/>
        <w:rPr>
          <w:sz w:val="22"/>
          <w:lang w:val="en-GB"/>
        </w:rPr>
      </w:pPr>
    </w:p>
    <w:p w14:paraId="5C733F84" w14:textId="77777777" w:rsidR="00377888" w:rsidRDefault="00377888" w:rsidP="00377888">
      <w:pPr>
        <w:pStyle w:val="Nottoc-headings"/>
        <w:spacing w:before="0" w:after="0"/>
        <w:rPr>
          <w:rFonts w:ascii="Times New Roman" w:eastAsia="Times New Roman" w:hAnsi="Times New Roman"/>
          <w:noProof/>
          <w:sz w:val="22"/>
          <w:szCs w:val="20"/>
          <w:lang w:val="en-GB"/>
        </w:rPr>
      </w:pPr>
      <w:r>
        <w:rPr>
          <w:rFonts w:ascii="Times New Roman" w:eastAsia="Times New Roman" w:hAnsi="Times New Roman"/>
          <w:noProof/>
          <w:sz w:val="22"/>
          <w:szCs w:val="20"/>
          <w:lang w:val="en-GB"/>
        </w:rPr>
        <w:t>Very rare side effects:</w:t>
      </w:r>
      <w:r>
        <w:rPr>
          <w:rFonts w:ascii="Times New Roman" w:eastAsia="Times New Roman" w:hAnsi="Times New Roman"/>
          <w:b w:val="0"/>
          <w:noProof/>
          <w:sz w:val="22"/>
          <w:szCs w:val="20"/>
          <w:lang w:val="en-GB"/>
        </w:rPr>
        <w:t xml:space="preserve"> </w:t>
      </w:r>
      <w:r>
        <w:rPr>
          <w:rFonts w:ascii="Times New Roman" w:eastAsia="Times New Roman" w:hAnsi="Times New Roman"/>
          <w:b w:val="0"/>
          <w:i/>
          <w:noProof/>
          <w:sz w:val="22"/>
          <w:szCs w:val="20"/>
          <w:lang w:val="en-GB"/>
        </w:rPr>
        <w:t>These side effects may affect between 1 and 10 in every 100,000 people.</w:t>
      </w:r>
    </w:p>
    <w:p w14:paraId="4C589CC5" w14:textId="77777777" w:rsidR="00377888" w:rsidRDefault="00377888" w:rsidP="00377888">
      <w:pPr>
        <w:pStyle w:val="Text"/>
        <w:numPr>
          <w:ilvl w:val="0"/>
          <w:numId w:val="5"/>
        </w:numPr>
        <w:tabs>
          <w:tab w:val="left" w:pos="540"/>
        </w:tabs>
        <w:spacing w:before="0"/>
        <w:ind w:left="540" w:hanging="540"/>
        <w:jc w:val="left"/>
        <w:rPr>
          <w:sz w:val="22"/>
          <w:lang w:val="en-GB"/>
        </w:rPr>
      </w:pPr>
      <w:r>
        <w:rPr>
          <w:sz w:val="22"/>
          <w:lang w:val="en-GB"/>
        </w:rPr>
        <w:t>Swelling at the back of the eye which may be associated with an increase in pressure inside the head and eyesight disturbances.</w:t>
      </w:r>
    </w:p>
    <w:p w14:paraId="7E830808" w14:textId="77777777" w:rsidR="00377888" w:rsidRDefault="00377888" w:rsidP="00377888">
      <w:pPr>
        <w:pStyle w:val="Text"/>
        <w:spacing w:before="0"/>
        <w:jc w:val="left"/>
        <w:rPr>
          <w:sz w:val="22"/>
          <w:lang w:val="en-GB"/>
        </w:rPr>
      </w:pPr>
      <w:r>
        <w:rPr>
          <w:sz w:val="22"/>
          <w:lang w:val="en-GB"/>
        </w:rPr>
        <w:t xml:space="preserve">If this affects you severely, </w:t>
      </w:r>
      <w:r>
        <w:rPr>
          <w:b/>
          <w:bCs/>
          <w:sz w:val="22"/>
          <w:lang w:val="en-GB"/>
        </w:rPr>
        <w:t>tell your doctor</w:t>
      </w:r>
      <w:r>
        <w:rPr>
          <w:sz w:val="22"/>
          <w:lang w:val="en-GB"/>
        </w:rPr>
        <w:t>.</w:t>
      </w:r>
    </w:p>
    <w:p w14:paraId="03D80C47" w14:textId="77777777" w:rsidR="00377888" w:rsidRDefault="00377888" w:rsidP="00377888">
      <w:pPr>
        <w:pStyle w:val="Text"/>
        <w:spacing w:before="0"/>
        <w:jc w:val="left"/>
        <w:rPr>
          <w:sz w:val="22"/>
          <w:lang w:val="en-GB"/>
        </w:rPr>
      </w:pPr>
    </w:p>
    <w:p w14:paraId="125BAC87" w14:textId="77777777" w:rsidR="00377888" w:rsidRDefault="00377888" w:rsidP="00377888">
      <w:pPr>
        <w:pStyle w:val="Text"/>
        <w:spacing w:before="0"/>
        <w:jc w:val="left"/>
        <w:rPr>
          <w:sz w:val="22"/>
          <w:lang w:val="en-GB"/>
        </w:rPr>
      </w:pPr>
      <w:r>
        <w:rPr>
          <w:b/>
          <w:sz w:val="22"/>
          <w:lang w:val="en-GB"/>
        </w:rPr>
        <w:t xml:space="preserve">Other side effects with frequency not known: </w:t>
      </w:r>
      <w:r>
        <w:rPr>
          <w:sz w:val="22"/>
          <w:lang w:val="en-GB"/>
        </w:rPr>
        <w:t>Frequency cannot be estimated from the available data.</w:t>
      </w:r>
    </w:p>
    <w:p w14:paraId="61F67B60" w14:textId="77777777" w:rsidR="00377888" w:rsidRDefault="00377888" w:rsidP="00377888">
      <w:pPr>
        <w:pStyle w:val="Text"/>
        <w:numPr>
          <w:ilvl w:val="0"/>
          <w:numId w:val="7"/>
        </w:numPr>
        <w:spacing w:before="0"/>
        <w:ind w:left="540" w:hanging="540"/>
        <w:jc w:val="left"/>
        <w:rPr>
          <w:sz w:val="22"/>
          <w:lang w:val="en-GB"/>
        </w:rPr>
      </w:pPr>
      <w:r>
        <w:rPr>
          <w:sz w:val="22"/>
          <w:lang w:val="en-GB"/>
        </w:rPr>
        <w:t>Serious liver problems both with and without yellowing of the eyes or skin, nausea (feeling sick), loss of appetite, dark coloured urine, swelling of the face, feet, hands and/or the whole body.</w:t>
      </w:r>
    </w:p>
    <w:p w14:paraId="47E804E4" w14:textId="77777777" w:rsidR="00377888" w:rsidRDefault="00377888" w:rsidP="00377888">
      <w:pPr>
        <w:pStyle w:val="Text"/>
        <w:numPr>
          <w:ilvl w:val="0"/>
          <w:numId w:val="7"/>
        </w:numPr>
        <w:spacing w:before="0"/>
        <w:ind w:left="540" w:hanging="540"/>
        <w:jc w:val="left"/>
        <w:rPr>
          <w:sz w:val="22"/>
          <w:lang w:val="en-GB"/>
        </w:rPr>
      </w:pPr>
      <w:r>
        <w:rPr>
          <w:sz w:val="22"/>
          <w:lang w:val="en-GB"/>
        </w:rPr>
        <w:t>Bleeding underneath the skin or purple skin patched, sudden bleeding with no apparent cause.</w:t>
      </w:r>
    </w:p>
    <w:p w14:paraId="2B1071B3" w14:textId="77777777" w:rsidR="00377888" w:rsidRDefault="00377888" w:rsidP="00377888">
      <w:pPr>
        <w:numPr>
          <w:ilvl w:val="0"/>
          <w:numId w:val="7"/>
        </w:numPr>
        <w:spacing w:after="0" w:line="240" w:lineRule="auto"/>
        <w:ind w:left="567" w:right="-2" w:hanging="567"/>
        <w:rPr>
          <w:noProof/>
        </w:rPr>
      </w:pPr>
      <w:r>
        <w:rPr>
          <w:noProof/>
        </w:rPr>
        <w:t>Migraine or severe headache often with feeling and being sick (nausea, vomiting) and being sensitive to light.</w:t>
      </w:r>
    </w:p>
    <w:p w14:paraId="30E6B5D2" w14:textId="77777777" w:rsidR="00377888" w:rsidRDefault="00377888" w:rsidP="00377888">
      <w:pPr>
        <w:numPr>
          <w:ilvl w:val="0"/>
          <w:numId w:val="7"/>
        </w:numPr>
        <w:spacing w:after="0" w:line="240" w:lineRule="auto"/>
        <w:ind w:left="567" w:right="-2" w:hanging="567"/>
        <w:rPr>
          <w:noProof/>
        </w:rPr>
      </w:pPr>
      <w:r>
        <w:rPr>
          <w:noProof/>
        </w:rPr>
        <w:t>Pain in legs and feet.</w:t>
      </w:r>
    </w:p>
    <w:p w14:paraId="1DDA124E" w14:textId="77777777" w:rsidR="00377888" w:rsidRDefault="00377888" w:rsidP="00377888">
      <w:pPr>
        <w:pStyle w:val="Text"/>
        <w:spacing w:before="0"/>
        <w:jc w:val="left"/>
        <w:rPr>
          <w:sz w:val="22"/>
          <w:lang w:val="en-GB"/>
        </w:rPr>
      </w:pPr>
      <w:r>
        <w:rPr>
          <w:sz w:val="22"/>
          <w:lang w:val="en-GB"/>
        </w:rPr>
        <w:t xml:space="preserve">If any of these affects you severely, </w:t>
      </w:r>
      <w:r>
        <w:rPr>
          <w:b/>
          <w:bCs/>
          <w:sz w:val="22"/>
          <w:lang w:val="en-GB"/>
        </w:rPr>
        <w:t>tell your doctor</w:t>
      </w:r>
      <w:r>
        <w:rPr>
          <w:sz w:val="22"/>
          <w:lang w:val="en-GB"/>
        </w:rPr>
        <w:t>.</w:t>
      </w:r>
    </w:p>
    <w:p w14:paraId="51FD0C15" w14:textId="77777777" w:rsidR="00377888" w:rsidRDefault="00377888" w:rsidP="00377888">
      <w:pPr>
        <w:pStyle w:val="Text"/>
        <w:spacing w:before="0"/>
        <w:jc w:val="left"/>
        <w:rPr>
          <w:sz w:val="22"/>
          <w:lang w:val="en-GB"/>
        </w:rPr>
      </w:pPr>
    </w:p>
    <w:p w14:paraId="73C561FC" w14:textId="77777777" w:rsidR="00377888" w:rsidRDefault="00377888" w:rsidP="00377888">
      <w:pPr>
        <w:numPr>
          <w:ilvl w:val="12"/>
          <w:numId w:val="0"/>
        </w:numPr>
        <w:spacing w:line="240" w:lineRule="auto"/>
        <w:ind w:right="-2"/>
      </w:pPr>
      <w:r>
        <w:t>If you get any side effects, talk to your doctor or pharmacist. This includes any possible side effects not listed in this leaflet.</w:t>
      </w:r>
    </w:p>
    <w:p w14:paraId="764CF103" w14:textId="77777777" w:rsidR="00377888" w:rsidRDefault="00377888" w:rsidP="00377888">
      <w:pPr>
        <w:numPr>
          <w:ilvl w:val="12"/>
          <w:numId w:val="0"/>
        </w:numPr>
        <w:spacing w:line="240" w:lineRule="auto"/>
        <w:ind w:right="-2"/>
        <w:rPr>
          <w:noProof/>
        </w:rPr>
      </w:pPr>
    </w:p>
    <w:p w14:paraId="00C6F2A9" w14:textId="77777777" w:rsidR="00377888" w:rsidRDefault="00377888" w:rsidP="00377888">
      <w:pPr>
        <w:numPr>
          <w:ilvl w:val="12"/>
          <w:numId w:val="0"/>
        </w:numPr>
        <w:spacing w:line="240" w:lineRule="auto"/>
        <w:ind w:left="567" w:right="-2" w:hanging="567"/>
        <w:outlineLvl w:val="0"/>
        <w:rPr>
          <w:b/>
          <w:noProof/>
        </w:rPr>
      </w:pPr>
      <w:r>
        <w:rPr>
          <w:b/>
          <w:noProof/>
        </w:rPr>
        <w:t>Additional side effects in children and adolescents</w:t>
      </w:r>
    </w:p>
    <w:p w14:paraId="6B57E687" w14:textId="77777777" w:rsidR="00377888" w:rsidRDefault="00377888" w:rsidP="00377888">
      <w:pPr>
        <w:numPr>
          <w:ilvl w:val="12"/>
          <w:numId w:val="0"/>
        </w:numPr>
        <w:spacing w:line="240" w:lineRule="auto"/>
        <w:ind w:right="-2"/>
        <w:outlineLvl w:val="0"/>
        <w:rPr>
          <w:noProof/>
        </w:rPr>
      </w:pPr>
      <w:r>
        <w:rPr>
          <w:noProof/>
        </w:rPr>
        <w:t>There are no additional side effects to be expected in children and adolescents compared to adults.</w:t>
      </w:r>
    </w:p>
    <w:p w14:paraId="2633BE89" w14:textId="77777777" w:rsidR="00377888" w:rsidRDefault="00377888" w:rsidP="00377888">
      <w:pPr>
        <w:numPr>
          <w:ilvl w:val="12"/>
          <w:numId w:val="0"/>
        </w:numPr>
        <w:spacing w:line="240" w:lineRule="auto"/>
        <w:ind w:right="-2"/>
        <w:outlineLvl w:val="0"/>
        <w:rPr>
          <w:noProof/>
        </w:rPr>
      </w:pPr>
    </w:p>
    <w:p w14:paraId="2A214598" w14:textId="77777777" w:rsidR="00377888" w:rsidRPr="00B6604A" w:rsidRDefault="00377888" w:rsidP="00377888">
      <w:pPr>
        <w:autoSpaceDE w:val="0"/>
        <w:autoSpaceDN w:val="0"/>
        <w:adjustRightInd w:val="0"/>
        <w:spacing w:line="240" w:lineRule="auto"/>
        <w:rPr>
          <w:color w:val="000000"/>
          <w:sz w:val="18"/>
          <w:szCs w:val="18"/>
        </w:rPr>
      </w:pPr>
      <w:r w:rsidRPr="00B6604A">
        <w:rPr>
          <w:b/>
          <w:noProof/>
        </w:rPr>
        <w:t xml:space="preserve">Reporting of side effects </w:t>
      </w:r>
    </w:p>
    <w:p w14:paraId="5977980E" w14:textId="77777777" w:rsidR="00377888" w:rsidRPr="00590420" w:rsidRDefault="00377888" w:rsidP="00377888">
      <w:pPr>
        <w:pStyle w:val="Text"/>
        <w:spacing w:before="0"/>
        <w:rPr>
          <w:sz w:val="22"/>
          <w:szCs w:val="22"/>
          <w:lang w:val="en-GB"/>
        </w:rPr>
      </w:pPr>
      <w:r w:rsidRPr="00590420">
        <w:rPr>
          <w:sz w:val="22"/>
          <w:szCs w:val="22"/>
          <w:lang w:val="en-GB"/>
        </w:rPr>
        <w:t xml:space="preserve">If you get any side effects, talk to your doctor or pharmacist. This includes any possible side effects not listed in this leaflet. You can also report side effects directly via the </w:t>
      </w:r>
      <w:r w:rsidRPr="00590420">
        <w:rPr>
          <w:color w:val="000000"/>
          <w:sz w:val="22"/>
          <w:szCs w:val="22"/>
          <w:lang w:val="en"/>
        </w:rPr>
        <w:t>Yellow Card Scheme (www.mhra.gov.uk/yellowcard).</w:t>
      </w:r>
      <w:r w:rsidRPr="00590420">
        <w:rPr>
          <w:sz w:val="22"/>
          <w:szCs w:val="22"/>
          <w:lang w:val="en-GB"/>
        </w:rPr>
        <w:t xml:space="preserve"> By reporting side effects you can help provide more information on the safety of this medicine.</w:t>
      </w:r>
    </w:p>
    <w:p w14:paraId="5C1147FF" w14:textId="77777777" w:rsidR="00377888" w:rsidRDefault="00377888" w:rsidP="00377888">
      <w:pPr>
        <w:numPr>
          <w:ilvl w:val="12"/>
          <w:numId w:val="0"/>
        </w:numPr>
        <w:spacing w:line="240" w:lineRule="auto"/>
        <w:ind w:right="-2"/>
        <w:outlineLvl w:val="0"/>
        <w:rPr>
          <w:noProof/>
        </w:rPr>
      </w:pPr>
    </w:p>
    <w:p w14:paraId="1E03E598" w14:textId="77777777" w:rsidR="00377888" w:rsidRDefault="00377888" w:rsidP="00377888">
      <w:pPr>
        <w:numPr>
          <w:ilvl w:val="12"/>
          <w:numId w:val="0"/>
        </w:numPr>
        <w:spacing w:line="240" w:lineRule="auto"/>
        <w:ind w:right="-2"/>
        <w:rPr>
          <w:noProof/>
        </w:rPr>
      </w:pPr>
    </w:p>
    <w:p w14:paraId="168BB789" w14:textId="77777777" w:rsidR="00377888" w:rsidRDefault="00377888" w:rsidP="00377888">
      <w:pPr>
        <w:numPr>
          <w:ilvl w:val="12"/>
          <w:numId w:val="0"/>
        </w:numPr>
        <w:spacing w:line="240" w:lineRule="auto"/>
        <w:ind w:left="567" w:right="-2" w:hanging="567"/>
        <w:rPr>
          <w:noProof/>
        </w:rPr>
      </w:pPr>
      <w:r>
        <w:rPr>
          <w:b/>
          <w:noProof/>
        </w:rPr>
        <w:t>5.</w:t>
      </w:r>
      <w:r>
        <w:rPr>
          <w:b/>
          <w:noProof/>
        </w:rPr>
        <w:tab/>
        <w:t xml:space="preserve">How to store Sandimmun </w:t>
      </w:r>
    </w:p>
    <w:p w14:paraId="090CC8E8" w14:textId="77777777" w:rsidR="00377888" w:rsidRDefault="00377888" w:rsidP="00377888">
      <w:pPr>
        <w:pStyle w:val="Text"/>
        <w:spacing w:before="0"/>
        <w:rPr>
          <w:sz w:val="22"/>
          <w:lang w:val="en-GB"/>
        </w:rPr>
      </w:pPr>
    </w:p>
    <w:p w14:paraId="4A84205B" w14:textId="77777777" w:rsidR="00377888" w:rsidRDefault="00377888" w:rsidP="00377888">
      <w:pPr>
        <w:numPr>
          <w:ilvl w:val="0"/>
          <w:numId w:val="7"/>
        </w:numPr>
        <w:spacing w:after="0" w:line="240" w:lineRule="auto"/>
        <w:ind w:left="567" w:right="-2" w:hanging="567"/>
        <w:rPr>
          <w:noProof/>
        </w:rPr>
      </w:pPr>
      <w:r>
        <w:rPr>
          <w:noProof/>
        </w:rPr>
        <w:t xml:space="preserve">Keep this medicine out of the sight and reach of children. </w:t>
      </w:r>
    </w:p>
    <w:p w14:paraId="49DA261D" w14:textId="77777777" w:rsidR="00377888" w:rsidRDefault="00377888" w:rsidP="00377888">
      <w:pPr>
        <w:numPr>
          <w:ilvl w:val="0"/>
          <w:numId w:val="7"/>
        </w:numPr>
        <w:spacing w:after="0" w:line="240" w:lineRule="auto"/>
        <w:ind w:left="567" w:right="-2" w:hanging="567"/>
        <w:rPr>
          <w:noProof/>
        </w:rPr>
      </w:pPr>
      <w:r>
        <w:rPr>
          <w:noProof/>
        </w:rPr>
        <w:t>Do not use this medicine after the expiry date which is stated on the package.</w:t>
      </w:r>
    </w:p>
    <w:p w14:paraId="50F50552" w14:textId="77777777" w:rsidR="00377888" w:rsidRDefault="00377888" w:rsidP="00377888">
      <w:pPr>
        <w:pStyle w:val="NoSpacing"/>
        <w:numPr>
          <w:ilvl w:val="0"/>
          <w:numId w:val="7"/>
        </w:numPr>
        <w:tabs>
          <w:tab w:val="clear" w:pos="567"/>
        </w:tabs>
        <w:ind w:left="567" w:hanging="567"/>
      </w:pPr>
      <w:r>
        <w:t xml:space="preserve">Do not store your capsules in a hot place (maximum temperature 30°C). </w:t>
      </w:r>
    </w:p>
    <w:p w14:paraId="62D9EC02" w14:textId="77777777" w:rsidR="00377888" w:rsidRDefault="00377888" w:rsidP="00377888">
      <w:pPr>
        <w:pStyle w:val="NoSpacing"/>
        <w:numPr>
          <w:ilvl w:val="0"/>
          <w:numId w:val="7"/>
        </w:numPr>
        <w:tabs>
          <w:tab w:val="clear" w:pos="567"/>
        </w:tabs>
        <w:ind w:left="567" w:hanging="567"/>
      </w:pPr>
      <w:r>
        <w:t>Leave your capsules in the foil. Only remove them when it is time to take your medicine.</w:t>
      </w:r>
    </w:p>
    <w:p w14:paraId="5D400508" w14:textId="77777777" w:rsidR="00377888" w:rsidRDefault="00377888" w:rsidP="00377888">
      <w:pPr>
        <w:pStyle w:val="NoSpacing"/>
        <w:numPr>
          <w:ilvl w:val="0"/>
          <w:numId w:val="7"/>
        </w:numPr>
        <w:tabs>
          <w:tab w:val="clear" w:pos="567"/>
        </w:tabs>
        <w:ind w:left="567" w:hanging="567"/>
      </w:pPr>
      <w:r>
        <w:t>When a blister is opened, a characteristic smell is noticeable. This is normal and does not mean that there is anything wrong with the capsules.</w:t>
      </w:r>
    </w:p>
    <w:p w14:paraId="7C0DEADB" w14:textId="77777777" w:rsidR="00377888" w:rsidRDefault="00377888" w:rsidP="00377888">
      <w:pPr>
        <w:numPr>
          <w:ilvl w:val="0"/>
          <w:numId w:val="7"/>
        </w:numPr>
        <w:spacing w:after="0" w:line="240" w:lineRule="auto"/>
        <w:ind w:left="567" w:right="-2" w:hanging="567"/>
        <w:rPr>
          <w:noProof/>
        </w:rPr>
      </w:pPr>
      <w:r>
        <w:rPr>
          <w:noProof/>
        </w:rPr>
        <w:t xml:space="preserve">Do not throw away any medicines via wastewater or household waste. Ask your pharmacist how to throw away medicines you no longer use. These measures will help to protect the environment. </w:t>
      </w:r>
    </w:p>
    <w:p w14:paraId="3CF7C36D" w14:textId="77777777" w:rsidR="00377888" w:rsidRDefault="00377888" w:rsidP="00377888">
      <w:pPr>
        <w:numPr>
          <w:ilvl w:val="12"/>
          <w:numId w:val="0"/>
        </w:numPr>
        <w:spacing w:line="240" w:lineRule="auto"/>
        <w:ind w:right="-2"/>
        <w:rPr>
          <w:noProof/>
        </w:rPr>
      </w:pPr>
    </w:p>
    <w:p w14:paraId="08110DC9" w14:textId="77777777" w:rsidR="00377888" w:rsidRDefault="00377888" w:rsidP="00377888">
      <w:pPr>
        <w:numPr>
          <w:ilvl w:val="12"/>
          <w:numId w:val="0"/>
        </w:numPr>
        <w:spacing w:line="240" w:lineRule="auto"/>
        <w:ind w:right="-2"/>
        <w:rPr>
          <w:noProof/>
        </w:rPr>
      </w:pPr>
    </w:p>
    <w:p w14:paraId="114A7BB0" w14:textId="77777777" w:rsidR="00377888" w:rsidRDefault="00377888" w:rsidP="00377888">
      <w:pPr>
        <w:numPr>
          <w:ilvl w:val="12"/>
          <w:numId w:val="0"/>
        </w:numPr>
        <w:spacing w:line="240" w:lineRule="auto"/>
        <w:ind w:right="-2"/>
        <w:rPr>
          <w:b/>
          <w:noProof/>
        </w:rPr>
      </w:pPr>
      <w:r>
        <w:rPr>
          <w:b/>
          <w:noProof/>
        </w:rPr>
        <w:t>6.</w:t>
      </w:r>
      <w:r>
        <w:rPr>
          <w:b/>
          <w:noProof/>
        </w:rPr>
        <w:tab/>
        <w:t>Contents of the pack and other information</w:t>
      </w:r>
    </w:p>
    <w:p w14:paraId="7177D418" w14:textId="77777777" w:rsidR="00377888" w:rsidRDefault="00377888" w:rsidP="00377888">
      <w:pPr>
        <w:numPr>
          <w:ilvl w:val="12"/>
          <w:numId w:val="0"/>
        </w:numPr>
        <w:spacing w:line="240" w:lineRule="auto"/>
        <w:ind w:right="-2"/>
        <w:rPr>
          <w:noProof/>
        </w:rPr>
      </w:pPr>
    </w:p>
    <w:p w14:paraId="1D108FA9" w14:textId="77777777" w:rsidR="00377888" w:rsidRDefault="00377888" w:rsidP="00377888">
      <w:pPr>
        <w:numPr>
          <w:ilvl w:val="12"/>
          <w:numId w:val="0"/>
        </w:numPr>
        <w:spacing w:line="240" w:lineRule="auto"/>
        <w:ind w:right="-2"/>
        <w:outlineLvl w:val="0"/>
        <w:rPr>
          <w:b/>
          <w:bCs/>
          <w:noProof/>
        </w:rPr>
      </w:pPr>
      <w:r>
        <w:rPr>
          <w:b/>
          <w:bCs/>
          <w:noProof/>
        </w:rPr>
        <w:t>What Sandimmun contains</w:t>
      </w:r>
    </w:p>
    <w:p w14:paraId="1F641273" w14:textId="77777777" w:rsidR="00377888" w:rsidRDefault="00377888" w:rsidP="00377888">
      <w:pPr>
        <w:numPr>
          <w:ilvl w:val="12"/>
          <w:numId w:val="0"/>
        </w:numPr>
        <w:spacing w:line="240" w:lineRule="auto"/>
        <w:ind w:right="-2"/>
        <w:outlineLvl w:val="0"/>
        <w:rPr>
          <w:b/>
          <w:bCs/>
          <w:noProof/>
        </w:rPr>
      </w:pPr>
      <w:r>
        <w:rPr>
          <w:b/>
          <w:bCs/>
          <w:noProof/>
        </w:rPr>
        <w:t>Sandimmun Soft Gelatin Capsules 25 mg</w:t>
      </w:r>
    </w:p>
    <w:p w14:paraId="5D248743" w14:textId="77777777" w:rsidR="00377888" w:rsidRDefault="00377888" w:rsidP="00377888">
      <w:pPr>
        <w:pStyle w:val="Text"/>
        <w:numPr>
          <w:ilvl w:val="0"/>
          <w:numId w:val="4"/>
        </w:numPr>
        <w:spacing w:before="0"/>
        <w:ind w:left="567" w:hanging="567"/>
        <w:jc w:val="left"/>
        <w:rPr>
          <w:sz w:val="22"/>
          <w:lang w:val="en-GB"/>
        </w:rPr>
      </w:pPr>
      <w:r>
        <w:rPr>
          <w:sz w:val="22"/>
          <w:lang w:val="en-GB"/>
        </w:rPr>
        <w:t>The active substance is ciclosporin. Each capsule contains 25 mg ciclosporin.</w:t>
      </w:r>
    </w:p>
    <w:p w14:paraId="5D660C1A" w14:textId="77777777" w:rsidR="00377888" w:rsidRDefault="00377888" w:rsidP="00377888">
      <w:pPr>
        <w:pStyle w:val="Text"/>
        <w:numPr>
          <w:ilvl w:val="0"/>
          <w:numId w:val="4"/>
        </w:numPr>
        <w:spacing w:before="0"/>
        <w:ind w:left="567" w:hanging="567"/>
        <w:jc w:val="left"/>
        <w:rPr>
          <w:sz w:val="22"/>
          <w:szCs w:val="22"/>
          <w:lang w:val="en-GB"/>
        </w:rPr>
      </w:pPr>
      <w:r>
        <w:rPr>
          <w:sz w:val="22"/>
          <w:lang w:val="en-GB"/>
        </w:rPr>
        <w:t xml:space="preserve">The other ingredients are: </w:t>
      </w:r>
    </w:p>
    <w:p w14:paraId="2EEB1777" w14:textId="77777777" w:rsidR="00377888" w:rsidRDefault="00377888" w:rsidP="00377888">
      <w:pPr>
        <w:pStyle w:val="Text"/>
        <w:numPr>
          <w:ilvl w:val="1"/>
          <w:numId w:val="4"/>
        </w:numPr>
        <w:spacing w:before="0"/>
        <w:ind w:left="1134" w:hanging="567"/>
        <w:jc w:val="left"/>
        <w:rPr>
          <w:sz w:val="22"/>
          <w:szCs w:val="22"/>
          <w:lang w:val="en-GB"/>
        </w:rPr>
      </w:pPr>
      <w:r>
        <w:rPr>
          <w:sz w:val="22"/>
          <w:szCs w:val="22"/>
          <w:lang w:val="en-GB"/>
        </w:rPr>
        <w:t xml:space="preserve">Capsule contents: ethanol anhydrous, maize oil interesterified, maize oil refined. </w:t>
      </w:r>
    </w:p>
    <w:p w14:paraId="0BEFF7CA" w14:textId="77777777" w:rsidR="00377888" w:rsidRDefault="00377888" w:rsidP="00377888">
      <w:pPr>
        <w:pStyle w:val="Text"/>
        <w:numPr>
          <w:ilvl w:val="1"/>
          <w:numId w:val="4"/>
        </w:numPr>
        <w:spacing w:before="0"/>
        <w:ind w:left="1134" w:hanging="567"/>
        <w:jc w:val="left"/>
        <w:rPr>
          <w:sz w:val="22"/>
          <w:szCs w:val="22"/>
          <w:lang w:val="en-GB"/>
        </w:rPr>
      </w:pPr>
      <w:r>
        <w:rPr>
          <w:sz w:val="22"/>
          <w:szCs w:val="22"/>
          <w:lang w:val="en-GB"/>
        </w:rPr>
        <w:t>Capsule shell: Iron oxide red (E172), titanium dioxide (E 171), glycerol 85%, sorbitol syrup special, gelatin.</w:t>
      </w:r>
    </w:p>
    <w:p w14:paraId="1001C5C5" w14:textId="77777777" w:rsidR="00377888" w:rsidRDefault="00377888" w:rsidP="00377888">
      <w:pPr>
        <w:pStyle w:val="Text"/>
        <w:spacing w:before="0"/>
        <w:jc w:val="left"/>
        <w:rPr>
          <w:sz w:val="22"/>
          <w:szCs w:val="22"/>
          <w:lang w:val="en-GB"/>
        </w:rPr>
      </w:pPr>
    </w:p>
    <w:p w14:paraId="2F0CD1B0" w14:textId="77777777" w:rsidR="00377888" w:rsidRPr="00D3051F" w:rsidRDefault="00377888" w:rsidP="00377888">
      <w:pPr>
        <w:pStyle w:val="Text"/>
        <w:spacing w:before="0"/>
        <w:jc w:val="left"/>
        <w:rPr>
          <w:b/>
          <w:sz w:val="22"/>
          <w:szCs w:val="22"/>
          <w:lang w:val="de-DE"/>
        </w:rPr>
      </w:pPr>
      <w:r w:rsidRPr="00D3051F">
        <w:rPr>
          <w:b/>
          <w:sz w:val="22"/>
          <w:szCs w:val="22"/>
          <w:lang w:val="de-DE"/>
        </w:rPr>
        <w:t>Sandimmun Soft Gelatin Capsules 50 mg</w:t>
      </w:r>
    </w:p>
    <w:p w14:paraId="19D50C7B" w14:textId="77777777" w:rsidR="00377888" w:rsidRDefault="00377888" w:rsidP="00377888">
      <w:pPr>
        <w:pStyle w:val="Text"/>
        <w:numPr>
          <w:ilvl w:val="0"/>
          <w:numId w:val="4"/>
        </w:numPr>
        <w:spacing w:before="0"/>
        <w:ind w:left="567" w:hanging="567"/>
        <w:jc w:val="left"/>
        <w:rPr>
          <w:sz w:val="22"/>
          <w:lang w:val="en-GB"/>
        </w:rPr>
      </w:pPr>
      <w:r>
        <w:rPr>
          <w:sz w:val="22"/>
          <w:lang w:val="en-GB"/>
        </w:rPr>
        <w:t>The active substance is ciclosporin. Each capsule contains 50 mg ciclosporin.</w:t>
      </w:r>
    </w:p>
    <w:p w14:paraId="1D4C7F5C" w14:textId="77777777" w:rsidR="00377888" w:rsidRDefault="00377888" w:rsidP="00377888">
      <w:pPr>
        <w:pStyle w:val="Text"/>
        <w:numPr>
          <w:ilvl w:val="0"/>
          <w:numId w:val="4"/>
        </w:numPr>
        <w:spacing w:before="0"/>
        <w:ind w:left="567" w:hanging="567"/>
        <w:jc w:val="left"/>
        <w:rPr>
          <w:sz w:val="22"/>
          <w:szCs w:val="22"/>
          <w:lang w:val="en-GB"/>
        </w:rPr>
      </w:pPr>
      <w:r>
        <w:rPr>
          <w:sz w:val="22"/>
          <w:lang w:val="en-GB"/>
        </w:rPr>
        <w:t xml:space="preserve">The other ingredients are: </w:t>
      </w:r>
    </w:p>
    <w:p w14:paraId="1ABEBA80" w14:textId="77777777" w:rsidR="00377888" w:rsidRDefault="00377888" w:rsidP="00377888">
      <w:pPr>
        <w:pStyle w:val="Text"/>
        <w:numPr>
          <w:ilvl w:val="1"/>
          <w:numId w:val="4"/>
        </w:numPr>
        <w:spacing w:before="0"/>
        <w:ind w:left="1134" w:hanging="567"/>
        <w:jc w:val="left"/>
        <w:rPr>
          <w:sz w:val="22"/>
          <w:szCs w:val="22"/>
          <w:lang w:val="en-GB"/>
        </w:rPr>
      </w:pPr>
      <w:r>
        <w:rPr>
          <w:sz w:val="22"/>
          <w:szCs w:val="22"/>
          <w:lang w:val="en-GB"/>
        </w:rPr>
        <w:t xml:space="preserve">Capsule contents: ethanol anhydrous, maize oil interesterified, maize oil refined. </w:t>
      </w:r>
    </w:p>
    <w:p w14:paraId="22057E51" w14:textId="77777777" w:rsidR="00377888" w:rsidRDefault="00377888" w:rsidP="00377888">
      <w:pPr>
        <w:pStyle w:val="Text"/>
        <w:numPr>
          <w:ilvl w:val="1"/>
          <w:numId w:val="4"/>
        </w:numPr>
        <w:spacing w:before="0"/>
        <w:ind w:left="1134" w:hanging="567"/>
        <w:jc w:val="left"/>
        <w:rPr>
          <w:sz w:val="22"/>
          <w:szCs w:val="22"/>
          <w:lang w:val="en-GB"/>
        </w:rPr>
      </w:pPr>
      <w:r>
        <w:rPr>
          <w:sz w:val="22"/>
          <w:szCs w:val="22"/>
          <w:lang w:val="en-GB"/>
        </w:rPr>
        <w:t>Capsule shell: Iron oxide yellow (E172), titanium dioxide (E171), glycerol 85%, sorbitol syrup special, gelatin.</w:t>
      </w:r>
    </w:p>
    <w:p w14:paraId="47CBBDA5" w14:textId="77777777" w:rsidR="00377888" w:rsidRDefault="00377888" w:rsidP="00377888">
      <w:pPr>
        <w:pStyle w:val="Text"/>
        <w:spacing w:before="0"/>
        <w:jc w:val="left"/>
        <w:rPr>
          <w:sz w:val="22"/>
          <w:szCs w:val="22"/>
          <w:lang w:val="en-GB"/>
        </w:rPr>
      </w:pPr>
    </w:p>
    <w:p w14:paraId="6E374312" w14:textId="77777777" w:rsidR="00377888" w:rsidRPr="00D3051F" w:rsidRDefault="00377888" w:rsidP="00377888">
      <w:pPr>
        <w:pStyle w:val="Text"/>
        <w:spacing w:before="0"/>
        <w:jc w:val="left"/>
        <w:rPr>
          <w:b/>
          <w:sz w:val="22"/>
          <w:szCs w:val="22"/>
          <w:lang w:val="de-DE"/>
        </w:rPr>
      </w:pPr>
      <w:r w:rsidRPr="00D3051F">
        <w:rPr>
          <w:b/>
          <w:sz w:val="22"/>
          <w:szCs w:val="22"/>
          <w:lang w:val="de-DE"/>
        </w:rPr>
        <w:t>Sandimmun Soft Gelatin Capsules 100 mg</w:t>
      </w:r>
    </w:p>
    <w:p w14:paraId="59150B77" w14:textId="77777777" w:rsidR="00377888" w:rsidRDefault="00377888" w:rsidP="00377888">
      <w:pPr>
        <w:pStyle w:val="Text"/>
        <w:numPr>
          <w:ilvl w:val="0"/>
          <w:numId w:val="4"/>
        </w:numPr>
        <w:spacing w:before="0"/>
        <w:ind w:left="567" w:hanging="567"/>
        <w:jc w:val="left"/>
        <w:rPr>
          <w:sz w:val="22"/>
          <w:lang w:val="en-GB"/>
        </w:rPr>
      </w:pPr>
      <w:r>
        <w:rPr>
          <w:sz w:val="22"/>
          <w:lang w:val="en-GB"/>
        </w:rPr>
        <w:t>The active substance is ciclosporin. Each capsule contains 100 mg ciclosporin.</w:t>
      </w:r>
    </w:p>
    <w:p w14:paraId="1765ACE0" w14:textId="77777777" w:rsidR="00377888" w:rsidRDefault="00377888" w:rsidP="00377888">
      <w:pPr>
        <w:pStyle w:val="Text"/>
        <w:numPr>
          <w:ilvl w:val="0"/>
          <w:numId w:val="4"/>
        </w:numPr>
        <w:spacing w:before="0"/>
        <w:ind w:left="567" w:hanging="567"/>
        <w:jc w:val="left"/>
        <w:rPr>
          <w:sz w:val="22"/>
          <w:szCs w:val="22"/>
          <w:lang w:val="en-GB"/>
        </w:rPr>
      </w:pPr>
      <w:r>
        <w:rPr>
          <w:sz w:val="22"/>
          <w:lang w:val="en-GB"/>
        </w:rPr>
        <w:t xml:space="preserve">The other ingredients are: </w:t>
      </w:r>
    </w:p>
    <w:p w14:paraId="32A5BC48" w14:textId="77777777" w:rsidR="00377888" w:rsidRDefault="00377888" w:rsidP="00377888">
      <w:pPr>
        <w:pStyle w:val="Text"/>
        <w:numPr>
          <w:ilvl w:val="1"/>
          <w:numId w:val="4"/>
        </w:numPr>
        <w:spacing w:before="0"/>
        <w:ind w:left="1134" w:hanging="567"/>
        <w:jc w:val="left"/>
        <w:rPr>
          <w:sz w:val="22"/>
          <w:szCs w:val="22"/>
          <w:lang w:val="en-GB"/>
        </w:rPr>
      </w:pPr>
      <w:r>
        <w:rPr>
          <w:sz w:val="22"/>
          <w:szCs w:val="22"/>
          <w:lang w:val="en-GB"/>
        </w:rPr>
        <w:t xml:space="preserve">Capsule content: ethanol anhydrous, maize oil interesterified, maize oil refined. </w:t>
      </w:r>
    </w:p>
    <w:p w14:paraId="1B34E4C2" w14:textId="77777777" w:rsidR="00377888" w:rsidRDefault="00377888" w:rsidP="00377888">
      <w:pPr>
        <w:pStyle w:val="Text"/>
        <w:numPr>
          <w:ilvl w:val="1"/>
          <w:numId w:val="4"/>
        </w:numPr>
        <w:spacing w:before="0"/>
        <w:ind w:left="1134" w:hanging="567"/>
        <w:jc w:val="left"/>
        <w:rPr>
          <w:sz w:val="22"/>
          <w:szCs w:val="22"/>
          <w:lang w:val="en-GB"/>
        </w:rPr>
      </w:pPr>
      <w:r>
        <w:rPr>
          <w:sz w:val="22"/>
          <w:szCs w:val="22"/>
          <w:lang w:val="en-GB"/>
        </w:rPr>
        <w:t>Capsule shell: Iron oxide red (E172), titanium dioxide (E 171), glycerol 85%, sorbitol syrup special, gelatin.</w:t>
      </w:r>
    </w:p>
    <w:p w14:paraId="5738AEB5" w14:textId="77777777" w:rsidR="00377888" w:rsidRDefault="00377888" w:rsidP="00377888">
      <w:pPr>
        <w:spacing w:line="240" w:lineRule="auto"/>
        <w:ind w:right="-2"/>
        <w:rPr>
          <w:noProof/>
        </w:rPr>
      </w:pPr>
    </w:p>
    <w:p w14:paraId="3493337D" w14:textId="77777777" w:rsidR="00377888" w:rsidRDefault="00377888" w:rsidP="00377888">
      <w:pPr>
        <w:numPr>
          <w:ilvl w:val="12"/>
          <w:numId w:val="0"/>
        </w:numPr>
        <w:spacing w:line="240" w:lineRule="auto"/>
        <w:ind w:right="-2"/>
        <w:outlineLvl w:val="0"/>
        <w:rPr>
          <w:b/>
          <w:bCs/>
          <w:noProof/>
        </w:rPr>
      </w:pPr>
      <w:r>
        <w:rPr>
          <w:b/>
          <w:bCs/>
          <w:noProof/>
        </w:rPr>
        <w:t>What Sandimmun looks like and contents of the pack</w:t>
      </w:r>
    </w:p>
    <w:p w14:paraId="0E2B252B" w14:textId="77777777" w:rsidR="00377888" w:rsidRDefault="00377888" w:rsidP="00377888">
      <w:pPr>
        <w:pStyle w:val="Text"/>
        <w:spacing w:before="0"/>
        <w:jc w:val="left"/>
        <w:rPr>
          <w:sz w:val="22"/>
          <w:lang w:val="en-GB"/>
        </w:rPr>
      </w:pPr>
      <w:r>
        <w:rPr>
          <w:sz w:val="22"/>
          <w:lang w:val="en-GB"/>
        </w:rPr>
        <w:t>Sandimmun 25 mg soft capsules are pink and oval.</w:t>
      </w:r>
    </w:p>
    <w:p w14:paraId="283DA589" w14:textId="77777777" w:rsidR="00377888" w:rsidRDefault="00377888" w:rsidP="00377888">
      <w:pPr>
        <w:pStyle w:val="Text"/>
        <w:spacing w:before="0"/>
        <w:jc w:val="left"/>
        <w:rPr>
          <w:sz w:val="22"/>
          <w:lang w:val="en-GB"/>
        </w:rPr>
      </w:pPr>
      <w:r>
        <w:rPr>
          <w:sz w:val="22"/>
          <w:lang w:val="en-GB"/>
        </w:rPr>
        <w:t>Sandimmun 50 mg soft capsules are corn yellow and oblong.</w:t>
      </w:r>
    </w:p>
    <w:p w14:paraId="6004341C" w14:textId="77777777" w:rsidR="00377888" w:rsidRDefault="00377888" w:rsidP="00377888">
      <w:pPr>
        <w:pStyle w:val="Text"/>
        <w:spacing w:before="0"/>
        <w:jc w:val="left"/>
        <w:rPr>
          <w:sz w:val="22"/>
          <w:lang w:val="en-GB"/>
        </w:rPr>
      </w:pPr>
      <w:r>
        <w:rPr>
          <w:sz w:val="22"/>
          <w:lang w:val="en-GB"/>
        </w:rPr>
        <w:t>Sandimmun 100 mg soft capsules are dusty rose and oblong.</w:t>
      </w:r>
    </w:p>
    <w:p w14:paraId="1C5010FB" w14:textId="77777777" w:rsidR="00377888" w:rsidRDefault="00377888" w:rsidP="00377888">
      <w:pPr>
        <w:pStyle w:val="Text"/>
        <w:spacing w:before="0"/>
        <w:jc w:val="left"/>
        <w:rPr>
          <w:sz w:val="22"/>
          <w:lang w:val="en-GB"/>
        </w:rPr>
      </w:pPr>
    </w:p>
    <w:p w14:paraId="46A83BDC" w14:textId="77777777" w:rsidR="00377888" w:rsidRDefault="00377888" w:rsidP="00377888">
      <w:pPr>
        <w:pStyle w:val="Text"/>
        <w:spacing w:before="0"/>
        <w:jc w:val="left"/>
        <w:outlineLvl w:val="0"/>
        <w:rPr>
          <w:sz w:val="22"/>
          <w:lang w:val="en-GB"/>
        </w:rPr>
      </w:pPr>
      <w:r>
        <w:rPr>
          <w:sz w:val="22"/>
          <w:lang w:val="en-GB"/>
        </w:rPr>
        <w:t>Not all pack sizes may be available.</w:t>
      </w:r>
    </w:p>
    <w:p w14:paraId="3F0D361F" w14:textId="77777777" w:rsidR="00377888" w:rsidRDefault="00377888" w:rsidP="00377888">
      <w:pPr>
        <w:numPr>
          <w:ilvl w:val="12"/>
          <w:numId w:val="0"/>
        </w:numPr>
        <w:spacing w:line="240" w:lineRule="auto"/>
        <w:ind w:right="-2"/>
        <w:rPr>
          <w:noProof/>
          <w:u w:val="single"/>
        </w:rPr>
      </w:pPr>
    </w:p>
    <w:p w14:paraId="78E21CDF" w14:textId="77777777" w:rsidR="00377888" w:rsidRDefault="00377888" w:rsidP="00377888">
      <w:pPr>
        <w:numPr>
          <w:ilvl w:val="12"/>
          <w:numId w:val="0"/>
        </w:numPr>
        <w:spacing w:line="240" w:lineRule="auto"/>
        <w:ind w:right="-2"/>
        <w:outlineLvl w:val="0"/>
        <w:rPr>
          <w:b/>
          <w:bCs/>
          <w:noProof/>
        </w:rPr>
      </w:pPr>
      <w:r>
        <w:rPr>
          <w:b/>
          <w:bCs/>
          <w:noProof/>
        </w:rPr>
        <w:t>Marketing Authorisation Holder and Manufacturer</w:t>
      </w:r>
    </w:p>
    <w:p w14:paraId="157AA082" w14:textId="77777777" w:rsidR="00377888" w:rsidRDefault="00377888" w:rsidP="00377888">
      <w:pPr>
        <w:numPr>
          <w:ilvl w:val="12"/>
          <w:numId w:val="0"/>
        </w:numPr>
        <w:spacing w:line="240" w:lineRule="auto"/>
        <w:ind w:right="-2"/>
        <w:rPr>
          <w:noProof/>
        </w:rPr>
      </w:pPr>
    </w:p>
    <w:p w14:paraId="1C6C5AB1" w14:textId="77777777" w:rsidR="00377888" w:rsidRDefault="00377888" w:rsidP="00377888">
      <w:pPr>
        <w:numPr>
          <w:ilvl w:val="12"/>
          <w:numId w:val="0"/>
        </w:numPr>
        <w:spacing w:line="240" w:lineRule="auto"/>
        <w:ind w:right="-2"/>
        <w:rPr>
          <w:noProof/>
        </w:rPr>
      </w:pPr>
      <w:r>
        <w:rPr>
          <w:noProof/>
        </w:rPr>
        <w:t>Novartis Pharmaceuticals UK Limited, Frimley Business Park, Frimley, Camberley, Surrey GU16 7SR, England.</w:t>
      </w:r>
    </w:p>
    <w:p w14:paraId="03E00C60" w14:textId="77777777" w:rsidR="00377888" w:rsidRDefault="00377888" w:rsidP="00377888">
      <w:pPr>
        <w:spacing w:line="240" w:lineRule="auto"/>
        <w:outlineLvl w:val="0"/>
        <w:rPr>
          <w:b/>
          <w:noProof/>
        </w:rPr>
      </w:pPr>
      <w:r>
        <w:rPr>
          <w:b/>
          <w:noProof/>
        </w:rPr>
        <w:t>This medicinal product is authorised in the Member States of the EEA under the following names:</w:t>
      </w:r>
    </w:p>
    <w:p w14:paraId="5FD5858F" w14:textId="77777777" w:rsidR="00377888" w:rsidRPr="00D3051F" w:rsidRDefault="00377888" w:rsidP="00377888">
      <w:pPr>
        <w:numPr>
          <w:ilvl w:val="12"/>
          <w:numId w:val="0"/>
        </w:numPr>
        <w:spacing w:line="240" w:lineRule="auto"/>
        <w:ind w:right="-2"/>
        <w:rPr>
          <w:noProof/>
          <w:lang w:val="de-DE"/>
        </w:rPr>
      </w:pPr>
      <w:r w:rsidRPr="00D3051F">
        <w:rPr>
          <w:noProof/>
          <w:lang w:val="de-DE"/>
        </w:rPr>
        <w:t>Sandimmun Soft Gelatin Capsules 25 mg</w:t>
      </w:r>
    </w:p>
    <w:p w14:paraId="1D7196B1" w14:textId="77777777" w:rsidR="00377888" w:rsidRDefault="00377888" w:rsidP="00377888">
      <w:pPr>
        <w:numPr>
          <w:ilvl w:val="12"/>
          <w:numId w:val="0"/>
        </w:numPr>
        <w:spacing w:line="240" w:lineRule="auto"/>
        <w:ind w:right="-2"/>
        <w:rPr>
          <w:noProof/>
          <w:lang w:val="de-DE"/>
        </w:rPr>
      </w:pPr>
      <w:r w:rsidRPr="00D3051F">
        <w:rPr>
          <w:noProof/>
          <w:lang w:val="de-DE"/>
        </w:rPr>
        <w:t>Sandimmun Soft Gelatin Capsules 50 mg</w:t>
      </w:r>
    </w:p>
    <w:p w14:paraId="29AED2AD" w14:textId="77777777" w:rsidR="00377888" w:rsidRDefault="00377888" w:rsidP="00377888">
      <w:pPr>
        <w:numPr>
          <w:ilvl w:val="12"/>
          <w:numId w:val="0"/>
        </w:numPr>
        <w:spacing w:line="240" w:lineRule="auto"/>
        <w:ind w:right="-2"/>
        <w:rPr>
          <w:noProof/>
          <w:lang w:val="de-DE"/>
        </w:rPr>
      </w:pPr>
      <w:r w:rsidRPr="00D3051F">
        <w:rPr>
          <w:noProof/>
          <w:lang w:val="de-DE"/>
        </w:rPr>
        <w:t>S</w:t>
      </w:r>
      <w:r>
        <w:rPr>
          <w:noProof/>
          <w:lang w:val="de-DE"/>
        </w:rPr>
        <w:t>andimmun Soft Gelatin Capsules 100</w:t>
      </w:r>
      <w:r w:rsidRPr="00D3051F">
        <w:rPr>
          <w:noProof/>
          <w:lang w:val="de-DE"/>
        </w:rPr>
        <w:t xml:space="preserve"> mg</w:t>
      </w:r>
    </w:p>
    <w:p w14:paraId="32E841DE" w14:textId="77777777" w:rsidR="00377888" w:rsidRDefault="00377888" w:rsidP="00377888">
      <w:pPr>
        <w:numPr>
          <w:ilvl w:val="12"/>
          <w:numId w:val="0"/>
        </w:numPr>
        <w:spacing w:line="240" w:lineRule="auto"/>
        <w:ind w:right="-2"/>
        <w:outlineLvl w:val="0"/>
        <w:rPr>
          <w:noProof/>
        </w:rPr>
      </w:pPr>
      <w:r>
        <w:rPr>
          <w:b/>
          <w:noProof/>
        </w:rPr>
        <w:t>This leaflet was last revised in June 2018</w:t>
      </w:r>
    </w:p>
    <w:p w14:paraId="1333C348" w14:textId="77777777" w:rsidR="00377888" w:rsidRDefault="00377888" w:rsidP="00377888">
      <w:pPr>
        <w:numPr>
          <w:ilvl w:val="12"/>
          <w:numId w:val="0"/>
        </w:numPr>
        <w:spacing w:line="240" w:lineRule="auto"/>
        <w:ind w:right="-2"/>
        <w:rPr>
          <w:noProof/>
        </w:rPr>
      </w:pPr>
    </w:p>
    <w:p w14:paraId="43D76EA2" w14:textId="77777777" w:rsidR="00377888" w:rsidRDefault="00377888" w:rsidP="00377888">
      <w:pPr>
        <w:numPr>
          <w:ilvl w:val="12"/>
          <w:numId w:val="0"/>
        </w:numPr>
        <w:spacing w:line="240" w:lineRule="auto"/>
        <w:ind w:right="-2"/>
        <w:rPr>
          <w:noProof/>
        </w:rPr>
      </w:pPr>
      <w:r>
        <w:rPr>
          <w:noProof/>
        </w:rPr>
        <w:t>If you would like any more information, or would like the leaflet in a different format, please contact Medical Information at Novartis Pharmaceuticals UK Ltd, telephone number 01276 698370.</w:t>
      </w:r>
    </w:p>
    <w:p w14:paraId="633EBFA5" w14:textId="7AC81790" w:rsidR="0060205E" w:rsidRDefault="00377888" w:rsidP="00377888">
      <w:pPr>
        <w:numPr>
          <w:ilvl w:val="12"/>
          <w:numId w:val="0"/>
        </w:numPr>
        <w:spacing w:line="240" w:lineRule="auto"/>
        <w:ind w:right="-2"/>
        <w:rPr>
          <w:noProof/>
        </w:rPr>
      </w:pPr>
      <w:r>
        <w:rPr>
          <w:noProof/>
        </w:rPr>
        <w:t>Copyright Novartis Pharmaceuticals UK Limited.</w:t>
      </w:r>
    </w:p>
    <w:p w14:paraId="693CD9DC" w14:textId="5E7EB226" w:rsidR="001C4F2E" w:rsidRDefault="001C4F2E" w:rsidP="00377888">
      <w:pPr>
        <w:numPr>
          <w:ilvl w:val="12"/>
          <w:numId w:val="0"/>
        </w:numPr>
        <w:spacing w:line="240" w:lineRule="auto"/>
        <w:ind w:right="-2"/>
        <w:rPr>
          <w:noProof/>
        </w:rPr>
      </w:pPr>
    </w:p>
    <w:p w14:paraId="3D8544DB" w14:textId="3CAF525C" w:rsidR="001C4F2E" w:rsidRDefault="001C4F2E" w:rsidP="00377888">
      <w:pPr>
        <w:numPr>
          <w:ilvl w:val="12"/>
          <w:numId w:val="0"/>
        </w:numPr>
        <w:spacing w:line="240" w:lineRule="auto"/>
        <w:ind w:right="-2"/>
        <w:rPr>
          <w:noProof/>
        </w:rPr>
      </w:pPr>
    </w:p>
    <w:p w14:paraId="2CF7743B" w14:textId="2C32C8FC" w:rsidR="001C4F2E" w:rsidRDefault="001C4F2E" w:rsidP="00377888">
      <w:pPr>
        <w:numPr>
          <w:ilvl w:val="12"/>
          <w:numId w:val="0"/>
        </w:numPr>
        <w:spacing w:line="240" w:lineRule="auto"/>
        <w:ind w:right="-2"/>
        <w:rPr>
          <w:noProof/>
        </w:rPr>
      </w:pPr>
    </w:p>
    <w:p w14:paraId="33554550" w14:textId="6950D8C4" w:rsidR="001C4F2E" w:rsidRDefault="001C4F2E" w:rsidP="00377888">
      <w:pPr>
        <w:numPr>
          <w:ilvl w:val="12"/>
          <w:numId w:val="0"/>
        </w:numPr>
        <w:spacing w:line="240" w:lineRule="auto"/>
        <w:ind w:right="-2"/>
        <w:rPr>
          <w:noProof/>
        </w:rPr>
      </w:pPr>
    </w:p>
    <w:p w14:paraId="5D98B4B6" w14:textId="46599E55" w:rsidR="001C4F2E" w:rsidRDefault="001C4F2E" w:rsidP="00377888">
      <w:pPr>
        <w:numPr>
          <w:ilvl w:val="12"/>
          <w:numId w:val="0"/>
        </w:numPr>
        <w:spacing w:line="240" w:lineRule="auto"/>
        <w:ind w:right="-2"/>
        <w:rPr>
          <w:noProof/>
        </w:rPr>
      </w:pPr>
    </w:p>
    <w:p w14:paraId="771BF226" w14:textId="0625A2C1" w:rsidR="001C4F2E" w:rsidRDefault="001C4F2E" w:rsidP="00377888">
      <w:pPr>
        <w:numPr>
          <w:ilvl w:val="12"/>
          <w:numId w:val="0"/>
        </w:numPr>
        <w:spacing w:line="240" w:lineRule="auto"/>
        <w:ind w:right="-2"/>
        <w:rPr>
          <w:noProof/>
        </w:rPr>
      </w:pPr>
    </w:p>
    <w:p w14:paraId="6CE17ED5" w14:textId="21CB9E7A" w:rsidR="001C4F2E" w:rsidRDefault="001C4F2E" w:rsidP="00377888">
      <w:pPr>
        <w:numPr>
          <w:ilvl w:val="12"/>
          <w:numId w:val="0"/>
        </w:numPr>
        <w:spacing w:line="240" w:lineRule="auto"/>
        <w:ind w:right="-2"/>
        <w:rPr>
          <w:noProof/>
        </w:rPr>
      </w:pPr>
    </w:p>
    <w:p w14:paraId="1B8B73C8" w14:textId="4FE581BE" w:rsidR="001C4F2E" w:rsidRDefault="001C4F2E" w:rsidP="00377888">
      <w:pPr>
        <w:numPr>
          <w:ilvl w:val="12"/>
          <w:numId w:val="0"/>
        </w:numPr>
        <w:spacing w:line="240" w:lineRule="auto"/>
        <w:ind w:right="-2"/>
        <w:rPr>
          <w:noProof/>
        </w:rPr>
      </w:pPr>
    </w:p>
    <w:p w14:paraId="32AF37CE" w14:textId="06FCB541" w:rsidR="001C4F2E" w:rsidRDefault="001C4F2E" w:rsidP="00377888">
      <w:pPr>
        <w:numPr>
          <w:ilvl w:val="12"/>
          <w:numId w:val="0"/>
        </w:numPr>
        <w:spacing w:line="240" w:lineRule="auto"/>
        <w:ind w:right="-2"/>
        <w:rPr>
          <w:noProof/>
        </w:rPr>
      </w:pPr>
    </w:p>
    <w:p w14:paraId="27C222CE" w14:textId="5DBE0869" w:rsidR="001C4F2E" w:rsidRDefault="001C4F2E" w:rsidP="00377888">
      <w:pPr>
        <w:numPr>
          <w:ilvl w:val="12"/>
          <w:numId w:val="0"/>
        </w:numPr>
        <w:spacing w:line="240" w:lineRule="auto"/>
        <w:ind w:right="-2"/>
        <w:rPr>
          <w:noProof/>
        </w:rPr>
      </w:pPr>
    </w:p>
    <w:p w14:paraId="5E557A3C" w14:textId="103F44B0" w:rsidR="001C4F2E" w:rsidRDefault="001C4F2E" w:rsidP="00377888">
      <w:pPr>
        <w:numPr>
          <w:ilvl w:val="12"/>
          <w:numId w:val="0"/>
        </w:numPr>
        <w:spacing w:line="240" w:lineRule="auto"/>
        <w:ind w:right="-2"/>
        <w:rPr>
          <w:noProof/>
        </w:rPr>
      </w:pPr>
    </w:p>
    <w:p w14:paraId="663AD533" w14:textId="7A11E761" w:rsidR="001C4F2E" w:rsidRDefault="001C4F2E" w:rsidP="00377888">
      <w:pPr>
        <w:numPr>
          <w:ilvl w:val="12"/>
          <w:numId w:val="0"/>
        </w:numPr>
        <w:spacing w:line="240" w:lineRule="auto"/>
        <w:ind w:right="-2"/>
        <w:rPr>
          <w:noProof/>
        </w:rPr>
      </w:pPr>
    </w:p>
    <w:p w14:paraId="1BE67CFC" w14:textId="7455960D" w:rsidR="001C4F2E" w:rsidRDefault="001C4F2E" w:rsidP="00377888">
      <w:pPr>
        <w:numPr>
          <w:ilvl w:val="12"/>
          <w:numId w:val="0"/>
        </w:numPr>
        <w:spacing w:line="240" w:lineRule="auto"/>
        <w:ind w:right="-2"/>
        <w:rPr>
          <w:noProof/>
        </w:rPr>
      </w:pPr>
    </w:p>
    <w:p w14:paraId="126A6E02" w14:textId="180AEAD1" w:rsidR="001C4F2E" w:rsidRDefault="001C4F2E" w:rsidP="00377888">
      <w:pPr>
        <w:numPr>
          <w:ilvl w:val="12"/>
          <w:numId w:val="0"/>
        </w:numPr>
        <w:spacing w:line="240" w:lineRule="auto"/>
        <w:ind w:right="-2"/>
        <w:rPr>
          <w:noProof/>
        </w:rPr>
      </w:pPr>
    </w:p>
    <w:p w14:paraId="75DF0E38" w14:textId="09316053" w:rsidR="001C4F2E" w:rsidRDefault="001C4F2E" w:rsidP="00377888">
      <w:pPr>
        <w:numPr>
          <w:ilvl w:val="12"/>
          <w:numId w:val="0"/>
        </w:numPr>
        <w:spacing w:line="240" w:lineRule="auto"/>
        <w:ind w:right="-2"/>
        <w:rPr>
          <w:noProof/>
        </w:rPr>
      </w:pPr>
    </w:p>
    <w:p w14:paraId="46490BDF" w14:textId="7B593AEE" w:rsidR="001C4F2E" w:rsidRDefault="001C4F2E" w:rsidP="00377888">
      <w:pPr>
        <w:numPr>
          <w:ilvl w:val="12"/>
          <w:numId w:val="0"/>
        </w:numPr>
        <w:spacing w:line="240" w:lineRule="auto"/>
        <w:ind w:right="-2"/>
        <w:rPr>
          <w:noProof/>
        </w:rPr>
      </w:pPr>
    </w:p>
    <w:p w14:paraId="34ED8C20" w14:textId="77777777" w:rsidR="001C4F2E" w:rsidRPr="007432D4" w:rsidRDefault="001C4F2E" w:rsidP="001C4F2E">
      <w:pPr>
        <w:jc w:val="center"/>
        <w:rPr>
          <w:b/>
          <w:u w:val="single"/>
        </w:rPr>
      </w:pPr>
      <w:r w:rsidRPr="007432D4">
        <w:rPr>
          <w:b/>
          <w:u w:val="single"/>
        </w:rPr>
        <w:t>Pictures of the Italian stock</w:t>
      </w:r>
    </w:p>
    <w:p w14:paraId="1825769A" w14:textId="77777777" w:rsidR="001C4F2E" w:rsidRDefault="001C4F2E" w:rsidP="001C4F2E">
      <w:pPr>
        <w:jc w:val="center"/>
      </w:pPr>
      <w:r>
        <w:rPr>
          <w:noProof/>
          <w:lang w:val="en-GB" w:eastAsia="en-GB"/>
        </w:rPr>
        <w:drawing>
          <wp:inline distT="0" distB="0" distL="0" distR="0" wp14:anchorId="684226D1" wp14:editId="4CD80FA5">
            <wp:extent cx="2284585" cy="1517073"/>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4619" cy="1556938"/>
                    </a:xfrm>
                    <a:prstGeom prst="rect">
                      <a:avLst/>
                    </a:prstGeom>
                  </pic:spPr>
                </pic:pic>
              </a:graphicData>
            </a:graphic>
          </wp:inline>
        </w:drawing>
      </w:r>
      <w:r>
        <w:rPr>
          <w:noProof/>
          <w:lang w:val="en-GB" w:eastAsia="en-GB"/>
        </w:rPr>
        <w:drawing>
          <wp:inline distT="0" distB="0" distL="0" distR="0" wp14:anchorId="17DD001D" wp14:editId="145A23D7">
            <wp:extent cx="2286000" cy="15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6460" cy="1550973"/>
                    </a:xfrm>
                    <a:prstGeom prst="rect">
                      <a:avLst/>
                    </a:prstGeom>
                  </pic:spPr>
                </pic:pic>
              </a:graphicData>
            </a:graphic>
          </wp:inline>
        </w:drawing>
      </w:r>
    </w:p>
    <w:p w14:paraId="7043B6A7" w14:textId="77777777" w:rsidR="001C4F2E" w:rsidRDefault="001C4F2E" w:rsidP="001C4F2E">
      <w:pPr>
        <w:jc w:val="center"/>
        <w:rPr>
          <w:noProof/>
        </w:rPr>
      </w:pPr>
      <w:r>
        <w:rPr>
          <w:noProof/>
          <w:lang w:val="en-GB" w:eastAsia="en-GB"/>
        </w:rPr>
        <w:drawing>
          <wp:inline distT="0" distB="0" distL="0" distR="0" wp14:anchorId="611DB7A2" wp14:editId="4C1ABB76">
            <wp:extent cx="2547571" cy="95596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27311" cy="985886"/>
                    </a:xfrm>
                    <a:prstGeom prst="rect">
                      <a:avLst/>
                    </a:prstGeom>
                  </pic:spPr>
                </pic:pic>
              </a:graphicData>
            </a:graphic>
          </wp:inline>
        </w:drawing>
      </w:r>
      <w:r>
        <w:rPr>
          <w:noProof/>
          <w:lang w:val="en-GB" w:eastAsia="en-GB"/>
        </w:rPr>
        <w:drawing>
          <wp:inline distT="0" distB="0" distL="0" distR="0" wp14:anchorId="38967024" wp14:editId="7E58D97C">
            <wp:extent cx="2655504" cy="9561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2626" cy="1005570"/>
                    </a:xfrm>
                    <a:prstGeom prst="rect">
                      <a:avLst/>
                    </a:prstGeom>
                  </pic:spPr>
                </pic:pic>
              </a:graphicData>
            </a:graphic>
          </wp:inline>
        </w:drawing>
      </w:r>
    </w:p>
    <w:p w14:paraId="06E94D87" w14:textId="285B8492" w:rsidR="001C4F2E" w:rsidRDefault="001C4F2E" w:rsidP="001C4F2E">
      <w:pPr>
        <w:jc w:val="center"/>
      </w:pPr>
      <w:r>
        <w:rPr>
          <w:noProof/>
          <w:lang w:val="en-GB" w:eastAsia="en-GB"/>
        </w:rPr>
        <w:drawing>
          <wp:inline distT="0" distB="0" distL="0" distR="0" wp14:anchorId="319C6408" wp14:editId="57B655A8">
            <wp:extent cx="2505116" cy="9559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70630" cy="980965"/>
                    </a:xfrm>
                    <a:prstGeom prst="rect">
                      <a:avLst/>
                    </a:prstGeom>
                  </pic:spPr>
                </pic:pic>
              </a:graphicData>
            </a:graphic>
          </wp:inline>
        </w:drawing>
      </w:r>
      <w:r>
        <w:rPr>
          <w:noProof/>
          <w:lang w:val="en-GB" w:eastAsia="en-GB"/>
        </w:rPr>
        <w:drawing>
          <wp:inline distT="0" distB="0" distL="0" distR="0" wp14:anchorId="0900E434" wp14:editId="023F4E06">
            <wp:extent cx="2500745" cy="9565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59271" cy="978984"/>
                    </a:xfrm>
                    <a:prstGeom prst="rect">
                      <a:avLst/>
                    </a:prstGeom>
                  </pic:spPr>
                </pic:pic>
              </a:graphicData>
            </a:graphic>
          </wp:inline>
        </w:drawing>
      </w:r>
    </w:p>
    <w:p w14:paraId="3F4FE56C" w14:textId="77777777" w:rsidR="001C4F2E" w:rsidRPr="007432D4" w:rsidRDefault="001C4F2E" w:rsidP="001C4F2E">
      <w:pPr>
        <w:jc w:val="center"/>
        <w:rPr>
          <w:b/>
        </w:rPr>
      </w:pPr>
      <w:r w:rsidRPr="007432D4">
        <w:rPr>
          <w:b/>
          <w:u w:val="single"/>
        </w:rPr>
        <w:t>Pictures of the UK stock</w:t>
      </w:r>
    </w:p>
    <w:p w14:paraId="77212E9B" w14:textId="77777777" w:rsidR="001C4F2E" w:rsidRDefault="001C4F2E" w:rsidP="001C4F2E">
      <w:pPr>
        <w:jc w:val="center"/>
        <w:rPr>
          <w:u w:val="single"/>
        </w:rPr>
      </w:pPr>
      <w:r>
        <w:rPr>
          <w:noProof/>
          <w:lang w:val="en-GB" w:eastAsia="en-GB"/>
        </w:rPr>
        <w:drawing>
          <wp:inline distT="0" distB="0" distL="0" distR="0" wp14:anchorId="51A0F952" wp14:editId="2789A106">
            <wp:extent cx="2435629" cy="166254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4099" cy="1695630"/>
                    </a:xfrm>
                    <a:prstGeom prst="rect">
                      <a:avLst/>
                    </a:prstGeom>
                  </pic:spPr>
                </pic:pic>
              </a:graphicData>
            </a:graphic>
          </wp:inline>
        </w:drawing>
      </w:r>
      <w:r>
        <w:rPr>
          <w:noProof/>
          <w:lang w:val="en-GB" w:eastAsia="en-GB"/>
        </w:rPr>
        <w:drawing>
          <wp:inline distT="0" distB="0" distL="0" distR="0" wp14:anchorId="65F332AD" wp14:editId="3DEC0C56">
            <wp:extent cx="2452387" cy="1648691"/>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86714" cy="1671768"/>
                    </a:xfrm>
                    <a:prstGeom prst="rect">
                      <a:avLst/>
                    </a:prstGeom>
                  </pic:spPr>
                </pic:pic>
              </a:graphicData>
            </a:graphic>
          </wp:inline>
        </w:drawing>
      </w:r>
    </w:p>
    <w:p w14:paraId="4F05F05C" w14:textId="77777777" w:rsidR="001C4F2E" w:rsidRDefault="001C4F2E" w:rsidP="001C4F2E">
      <w:pPr>
        <w:jc w:val="center"/>
        <w:rPr>
          <w:u w:val="single"/>
        </w:rPr>
      </w:pPr>
      <w:r>
        <w:rPr>
          <w:noProof/>
          <w:lang w:val="en-GB" w:eastAsia="en-GB"/>
        </w:rPr>
        <w:drawing>
          <wp:inline distT="0" distB="0" distL="0" distR="0" wp14:anchorId="23A211E4" wp14:editId="3E36D903">
            <wp:extent cx="3095214" cy="90531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84891" cy="990041"/>
                    </a:xfrm>
                    <a:prstGeom prst="rect">
                      <a:avLst/>
                    </a:prstGeom>
                  </pic:spPr>
                </pic:pic>
              </a:graphicData>
            </a:graphic>
          </wp:inline>
        </w:drawing>
      </w:r>
    </w:p>
    <w:p w14:paraId="2936C342" w14:textId="5A2FA57D" w:rsidR="001C4F2E" w:rsidRPr="001C4F2E" w:rsidRDefault="001C4F2E" w:rsidP="001C4F2E">
      <w:pPr>
        <w:jc w:val="center"/>
        <w:rPr>
          <w:u w:val="single"/>
        </w:rPr>
      </w:pPr>
      <w:r>
        <w:rPr>
          <w:noProof/>
          <w:lang w:val="en-GB" w:eastAsia="en-GB"/>
        </w:rPr>
        <w:drawing>
          <wp:inline distT="0" distB="0" distL="0" distR="0" wp14:anchorId="41E209DC" wp14:editId="1CE15E7A">
            <wp:extent cx="3005801" cy="101863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2313" cy="1085230"/>
                    </a:xfrm>
                    <a:prstGeom prst="rect">
                      <a:avLst/>
                    </a:prstGeom>
                  </pic:spPr>
                </pic:pic>
              </a:graphicData>
            </a:graphic>
          </wp:inline>
        </w:drawing>
      </w:r>
    </w:p>
    <w:sectPr w:rsidR="001C4F2E" w:rsidRPr="001C4F2E" w:rsidSect="00BD4B34">
      <w:pgSz w:w="12240" w:h="15840"/>
      <w:pgMar w:top="1440" w:right="1183" w:bottom="993"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F1DC15" w14:textId="77777777" w:rsidR="00BD61DC" w:rsidRDefault="00BD61DC" w:rsidP="00143FA6">
      <w:pPr>
        <w:spacing w:after="0" w:line="240" w:lineRule="auto"/>
      </w:pPr>
      <w:r>
        <w:separator/>
      </w:r>
    </w:p>
  </w:endnote>
  <w:endnote w:type="continuationSeparator" w:id="0">
    <w:p w14:paraId="5FE69A1A" w14:textId="77777777" w:rsidR="00BD61DC" w:rsidRDefault="00BD61DC" w:rsidP="00143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bon">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7A231" w14:textId="77777777" w:rsidR="00BD61DC" w:rsidRDefault="00BD61DC" w:rsidP="00143FA6">
      <w:pPr>
        <w:spacing w:after="0" w:line="240" w:lineRule="auto"/>
      </w:pPr>
      <w:r>
        <w:separator/>
      </w:r>
    </w:p>
  </w:footnote>
  <w:footnote w:type="continuationSeparator" w:id="0">
    <w:p w14:paraId="56EBD238" w14:textId="77777777" w:rsidR="00BD61DC" w:rsidRDefault="00BD61DC" w:rsidP="00143F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22F00F72"/>
    <w:multiLevelType w:val="hybridMultilevel"/>
    <w:tmpl w:val="C9F0A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223374"/>
    <w:multiLevelType w:val="hybridMultilevel"/>
    <w:tmpl w:val="41AE431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583845"/>
    <w:multiLevelType w:val="hybridMultilevel"/>
    <w:tmpl w:val="B0F89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7006243"/>
    <w:multiLevelType w:val="hybridMultilevel"/>
    <w:tmpl w:val="46F0BC92"/>
    <w:lvl w:ilvl="0" w:tplc="FFFFFFFF">
      <w:start w:val="1"/>
      <w:numFmt w:val="bullet"/>
      <w:lvlText w:val="-"/>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nsid w:val="6230234D"/>
    <w:multiLevelType w:val="hybridMultilevel"/>
    <w:tmpl w:val="16F2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D65135"/>
    <w:multiLevelType w:val="hybridMultilevel"/>
    <w:tmpl w:val="450416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8">
    <w:nsid w:val="75285DB0"/>
    <w:multiLevelType w:val="hybridMultilevel"/>
    <w:tmpl w:val="C4905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6E176DD"/>
    <w:multiLevelType w:val="hybridMultilevel"/>
    <w:tmpl w:val="8FA8A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0"/>
    <w:lvlOverride w:ilvl="0">
      <w:lvl w:ilvl="0">
        <w:start w:val="1"/>
        <w:numFmt w:val="bullet"/>
        <w:lvlText w:val="-"/>
        <w:legacy w:legacy="1" w:legacySpace="0" w:legacyIndent="360"/>
        <w:lvlJc w:val="left"/>
        <w:pPr>
          <w:ind w:left="360" w:hanging="360"/>
        </w:pPr>
      </w:lvl>
    </w:lvlOverride>
  </w:num>
  <w:num w:numId="3">
    <w:abstractNumId w:val="7"/>
  </w:num>
  <w:num w:numId="4">
    <w:abstractNumId w:val="3"/>
  </w:num>
  <w:num w:numId="5">
    <w:abstractNumId w:val="9"/>
  </w:num>
  <w:num w:numId="6">
    <w:abstractNumId w:val="4"/>
  </w:num>
  <w:num w:numId="7">
    <w:abstractNumId w:val="5"/>
  </w:num>
  <w:num w:numId="8">
    <w:abstractNumId w:val="1"/>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1CD"/>
    <w:rsid w:val="000F4C96"/>
    <w:rsid w:val="00106D34"/>
    <w:rsid w:val="00143FA6"/>
    <w:rsid w:val="00192348"/>
    <w:rsid w:val="00192F5B"/>
    <w:rsid w:val="001C4F2E"/>
    <w:rsid w:val="001F41CD"/>
    <w:rsid w:val="001F48F2"/>
    <w:rsid w:val="003573E0"/>
    <w:rsid w:val="00377888"/>
    <w:rsid w:val="003C2933"/>
    <w:rsid w:val="003E4467"/>
    <w:rsid w:val="00416062"/>
    <w:rsid w:val="00457B0F"/>
    <w:rsid w:val="00490EBF"/>
    <w:rsid w:val="004B72BF"/>
    <w:rsid w:val="00507157"/>
    <w:rsid w:val="005A73CD"/>
    <w:rsid w:val="005E3C9E"/>
    <w:rsid w:val="005F0E56"/>
    <w:rsid w:val="0060205E"/>
    <w:rsid w:val="00923E67"/>
    <w:rsid w:val="009E746C"/>
    <w:rsid w:val="00A54325"/>
    <w:rsid w:val="00A967AC"/>
    <w:rsid w:val="00B72B31"/>
    <w:rsid w:val="00BD4B34"/>
    <w:rsid w:val="00BD61DC"/>
    <w:rsid w:val="00CC4A5D"/>
    <w:rsid w:val="00D027FD"/>
    <w:rsid w:val="00D22B1F"/>
    <w:rsid w:val="00E2399B"/>
    <w:rsid w:val="00F1595B"/>
    <w:rsid w:val="00FE6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41F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467"/>
    <w:rPr>
      <w:rFonts w:ascii="Tahoma" w:hAnsi="Tahoma" w:cs="Tahoma"/>
      <w:sz w:val="16"/>
      <w:szCs w:val="16"/>
    </w:rPr>
  </w:style>
  <w:style w:type="paragraph" w:customStyle="1" w:styleId="AddressInformation">
    <w:name w:val="Address Information"/>
    <w:basedOn w:val="Normal"/>
    <w:uiPriority w:val="9"/>
    <w:rsid w:val="004B72BF"/>
    <w:pPr>
      <w:spacing w:after="0" w:line="200" w:lineRule="atLeast"/>
    </w:pPr>
    <w:rPr>
      <w:sz w:val="16"/>
      <w:szCs w:val="16"/>
    </w:rPr>
  </w:style>
  <w:style w:type="paragraph" w:customStyle="1" w:styleId="BusinessUnit">
    <w:name w:val="Business Unit"/>
    <w:basedOn w:val="AddressInformation"/>
    <w:uiPriority w:val="9"/>
    <w:rsid w:val="004B72BF"/>
    <w:rPr>
      <w:b/>
      <w:bCs/>
      <w:color w:val="0460A9"/>
    </w:rPr>
  </w:style>
  <w:style w:type="paragraph" w:customStyle="1" w:styleId="NormalBody">
    <w:name w:val="NormalBody"/>
    <w:basedOn w:val="Normal"/>
    <w:rsid w:val="00192F5B"/>
    <w:pPr>
      <w:spacing w:after="270" w:line="270" w:lineRule="atLeast"/>
    </w:pPr>
    <w:rPr>
      <w:rFonts w:ascii="Sabon" w:eastAsia="Times New Roman" w:hAnsi="Sabon" w:cs="Times New Roman"/>
      <w:szCs w:val="20"/>
      <w:lang w:val="en-GB" w:eastAsia="en-GB"/>
    </w:rPr>
  </w:style>
  <w:style w:type="table" w:styleId="TableGrid">
    <w:name w:val="Table Grid"/>
    <w:basedOn w:val="TableNormal"/>
    <w:uiPriority w:val="59"/>
    <w:rsid w:val="0019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2F5B"/>
    <w:rPr>
      <w:color w:val="0000FF" w:themeColor="hyperlink"/>
      <w:u w:val="single"/>
    </w:rPr>
  </w:style>
  <w:style w:type="paragraph" w:customStyle="1" w:styleId="Text">
    <w:name w:val="Text"/>
    <w:aliases w:val="Graphic"/>
    <w:basedOn w:val="Normal"/>
    <w:link w:val="TextChar"/>
    <w:rsid w:val="00377888"/>
    <w:pPr>
      <w:spacing w:before="120" w:after="0" w:line="240" w:lineRule="auto"/>
      <w:jc w:val="both"/>
    </w:pPr>
    <w:rPr>
      <w:rFonts w:ascii="Times New Roman" w:eastAsia="MS Mincho" w:hAnsi="Times New Roman" w:cs="Times New Roman"/>
      <w:sz w:val="24"/>
      <w:szCs w:val="20"/>
      <w:lang w:val="x-none" w:eastAsia="x-none"/>
    </w:rPr>
  </w:style>
  <w:style w:type="character" w:customStyle="1" w:styleId="TextChar">
    <w:name w:val="Text Char"/>
    <w:link w:val="Text"/>
    <w:rsid w:val="00377888"/>
    <w:rPr>
      <w:rFonts w:ascii="Times New Roman" w:eastAsia="MS Mincho" w:hAnsi="Times New Roman" w:cs="Times New Roman"/>
      <w:sz w:val="24"/>
      <w:szCs w:val="20"/>
      <w:lang w:val="x-none" w:eastAsia="x-none"/>
    </w:rPr>
  </w:style>
  <w:style w:type="paragraph" w:customStyle="1" w:styleId="Listlevel1">
    <w:name w:val="List level 1"/>
    <w:basedOn w:val="Normal"/>
    <w:rsid w:val="00377888"/>
    <w:pPr>
      <w:spacing w:before="40" w:after="20" w:line="240" w:lineRule="auto"/>
      <w:ind w:left="425" w:hanging="425"/>
    </w:pPr>
    <w:rPr>
      <w:rFonts w:ascii="Times New Roman" w:eastAsia="MS Mincho" w:hAnsi="Times New Roman" w:cs="Times New Roman"/>
      <w:sz w:val="24"/>
      <w:szCs w:val="20"/>
      <w:lang w:eastAsia="ja-JP"/>
    </w:rPr>
  </w:style>
  <w:style w:type="paragraph" w:customStyle="1" w:styleId="Nottoc-headings">
    <w:name w:val="Not toc-headings"/>
    <w:basedOn w:val="Normal"/>
    <w:next w:val="Text"/>
    <w:link w:val="Nottoc-headingsChar"/>
    <w:rsid w:val="00377888"/>
    <w:pPr>
      <w:keepNext/>
      <w:keepLines/>
      <w:spacing w:before="240" w:after="60" w:line="240" w:lineRule="auto"/>
    </w:pPr>
    <w:rPr>
      <w:rFonts w:ascii="Arial" w:eastAsia="MS Gothic" w:hAnsi="Arial" w:cs="Times New Roman"/>
      <w:b/>
      <w:sz w:val="24"/>
      <w:szCs w:val="24"/>
      <w:lang w:val="x-none" w:eastAsia="ja-JP"/>
    </w:rPr>
  </w:style>
  <w:style w:type="character" w:customStyle="1" w:styleId="Nottoc-headingsChar">
    <w:name w:val="Not toc-headings Char"/>
    <w:link w:val="Nottoc-headings"/>
    <w:rsid w:val="00377888"/>
    <w:rPr>
      <w:rFonts w:ascii="Arial" w:eastAsia="MS Gothic" w:hAnsi="Arial" w:cs="Times New Roman"/>
      <w:b/>
      <w:sz w:val="24"/>
      <w:szCs w:val="24"/>
      <w:lang w:val="x-none" w:eastAsia="ja-JP"/>
    </w:rPr>
  </w:style>
  <w:style w:type="paragraph" w:styleId="NoSpacing">
    <w:name w:val="No Spacing"/>
    <w:uiPriority w:val="1"/>
    <w:qFormat/>
    <w:rsid w:val="00377888"/>
    <w:pPr>
      <w:tabs>
        <w:tab w:val="left" w:pos="567"/>
      </w:tabs>
      <w:spacing w:after="0" w:line="240" w:lineRule="auto"/>
    </w:pPr>
    <w:rPr>
      <w:rFonts w:ascii="Times New Roman" w:eastAsia="Times New Roman" w:hAnsi="Times New Roman" w:cs="Times New Roman"/>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4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467"/>
    <w:rPr>
      <w:rFonts w:ascii="Tahoma" w:hAnsi="Tahoma" w:cs="Tahoma"/>
      <w:sz w:val="16"/>
      <w:szCs w:val="16"/>
    </w:rPr>
  </w:style>
  <w:style w:type="paragraph" w:customStyle="1" w:styleId="AddressInformation">
    <w:name w:val="Address Information"/>
    <w:basedOn w:val="Normal"/>
    <w:uiPriority w:val="9"/>
    <w:rsid w:val="004B72BF"/>
    <w:pPr>
      <w:spacing w:after="0" w:line="200" w:lineRule="atLeast"/>
    </w:pPr>
    <w:rPr>
      <w:sz w:val="16"/>
      <w:szCs w:val="16"/>
    </w:rPr>
  </w:style>
  <w:style w:type="paragraph" w:customStyle="1" w:styleId="BusinessUnit">
    <w:name w:val="Business Unit"/>
    <w:basedOn w:val="AddressInformation"/>
    <w:uiPriority w:val="9"/>
    <w:rsid w:val="004B72BF"/>
    <w:rPr>
      <w:b/>
      <w:bCs/>
      <w:color w:val="0460A9"/>
    </w:rPr>
  </w:style>
  <w:style w:type="paragraph" w:customStyle="1" w:styleId="NormalBody">
    <w:name w:val="NormalBody"/>
    <w:basedOn w:val="Normal"/>
    <w:rsid w:val="00192F5B"/>
    <w:pPr>
      <w:spacing w:after="270" w:line="270" w:lineRule="atLeast"/>
    </w:pPr>
    <w:rPr>
      <w:rFonts w:ascii="Sabon" w:eastAsia="Times New Roman" w:hAnsi="Sabon" w:cs="Times New Roman"/>
      <w:szCs w:val="20"/>
      <w:lang w:val="en-GB" w:eastAsia="en-GB"/>
    </w:rPr>
  </w:style>
  <w:style w:type="table" w:styleId="TableGrid">
    <w:name w:val="Table Grid"/>
    <w:basedOn w:val="TableNormal"/>
    <w:uiPriority w:val="59"/>
    <w:rsid w:val="0019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2F5B"/>
    <w:rPr>
      <w:color w:val="0000FF" w:themeColor="hyperlink"/>
      <w:u w:val="single"/>
    </w:rPr>
  </w:style>
  <w:style w:type="paragraph" w:customStyle="1" w:styleId="Text">
    <w:name w:val="Text"/>
    <w:aliases w:val="Graphic"/>
    <w:basedOn w:val="Normal"/>
    <w:link w:val="TextChar"/>
    <w:rsid w:val="00377888"/>
    <w:pPr>
      <w:spacing w:before="120" w:after="0" w:line="240" w:lineRule="auto"/>
      <w:jc w:val="both"/>
    </w:pPr>
    <w:rPr>
      <w:rFonts w:ascii="Times New Roman" w:eastAsia="MS Mincho" w:hAnsi="Times New Roman" w:cs="Times New Roman"/>
      <w:sz w:val="24"/>
      <w:szCs w:val="20"/>
      <w:lang w:val="x-none" w:eastAsia="x-none"/>
    </w:rPr>
  </w:style>
  <w:style w:type="character" w:customStyle="1" w:styleId="TextChar">
    <w:name w:val="Text Char"/>
    <w:link w:val="Text"/>
    <w:rsid w:val="00377888"/>
    <w:rPr>
      <w:rFonts w:ascii="Times New Roman" w:eastAsia="MS Mincho" w:hAnsi="Times New Roman" w:cs="Times New Roman"/>
      <w:sz w:val="24"/>
      <w:szCs w:val="20"/>
      <w:lang w:val="x-none" w:eastAsia="x-none"/>
    </w:rPr>
  </w:style>
  <w:style w:type="paragraph" w:customStyle="1" w:styleId="Listlevel1">
    <w:name w:val="List level 1"/>
    <w:basedOn w:val="Normal"/>
    <w:rsid w:val="00377888"/>
    <w:pPr>
      <w:spacing w:before="40" w:after="20" w:line="240" w:lineRule="auto"/>
      <w:ind w:left="425" w:hanging="425"/>
    </w:pPr>
    <w:rPr>
      <w:rFonts w:ascii="Times New Roman" w:eastAsia="MS Mincho" w:hAnsi="Times New Roman" w:cs="Times New Roman"/>
      <w:sz w:val="24"/>
      <w:szCs w:val="20"/>
      <w:lang w:eastAsia="ja-JP"/>
    </w:rPr>
  </w:style>
  <w:style w:type="paragraph" w:customStyle="1" w:styleId="Nottoc-headings">
    <w:name w:val="Not toc-headings"/>
    <w:basedOn w:val="Normal"/>
    <w:next w:val="Text"/>
    <w:link w:val="Nottoc-headingsChar"/>
    <w:rsid w:val="00377888"/>
    <w:pPr>
      <w:keepNext/>
      <w:keepLines/>
      <w:spacing w:before="240" w:after="60" w:line="240" w:lineRule="auto"/>
    </w:pPr>
    <w:rPr>
      <w:rFonts w:ascii="Arial" w:eastAsia="MS Gothic" w:hAnsi="Arial" w:cs="Times New Roman"/>
      <w:b/>
      <w:sz w:val="24"/>
      <w:szCs w:val="24"/>
      <w:lang w:val="x-none" w:eastAsia="ja-JP"/>
    </w:rPr>
  </w:style>
  <w:style w:type="character" w:customStyle="1" w:styleId="Nottoc-headingsChar">
    <w:name w:val="Not toc-headings Char"/>
    <w:link w:val="Nottoc-headings"/>
    <w:rsid w:val="00377888"/>
    <w:rPr>
      <w:rFonts w:ascii="Arial" w:eastAsia="MS Gothic" w:hAnsi="Arial" w:cs="Times New Roman"/>
      <w:b/>
      <w:sz w:val="24"/>
      <w:szCs w:val="24"/>
      <w:lang w:val="x-none" w:eastAsia="ja-JP"/>
    </w:rPr>
  </w:style>
  <w:style w:type="paragraph" w:styleId="NoSpacing">
    <w:name w:val="No Spacing"/>
    <w:uiPriority w:val="1"/>
    <w:qFormat/>
    <w:rsid w:val="00377888"/>
    <w:pPr>
      <w:tabs>
        <w:tab w:val="left" w:pos="567"/>
      </w:tabs>
      <w:spacing w:after="0" w:line="240" w:lineRule="auto"/>
    </w:pPr>
    <w:rPr>
      <w:rFonts w:ascii="Times New Roman" w:eastAsia="Times New Roman"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ovartis.customercare@novartis.com" TargetMode="Externa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png"/><Relationship Id="rId10" Type="http://schemas.openxmlformats.org/officeDocument/2006/relationships/hyperlink" Target="mailto:ukcustomerservice@clinigengroup.com"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51600-EB21-4286-A10C-E3AFE3980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3895</Words>
  <Characters>22206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Novartis</Company>
  <LinksUpToDate>false</LinksUpToDate>
  <CharactersWithSpaces>26049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Cunningham, Iain</dc:creator>
  <cp:lastModifiedBy>Tim</cp:lastModifiedBy>
  <cp:revision>2</cp:revision>
  <cp:lastPrinted>2018-03-09T16:53:00Z</cp:lastPrinted>
  <dcterms:created xsi:type="dcterms:W3CDTF">2019-03-25T09:20:00Z</dcterms:created>
  <dcterms:modified xsi:type="dcterms:W3CDTF">2019-03-25T09:20:00Z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29bff8-5b33-42aa-95d2-28f72e792cb0_Enabled">
    <vt:lpwstr>True</vt:lpwstr>
  </property>
  <property fmtid="{D5CDD505-2E9C-101B-9397-08002B2CF9AE}" pid="3" name="MSIP_Label_4929bff8-5b33-42aa-95d2-28f72e792cb0_SiteId">
    <vt:lpwstr>f35a6974-607f-47d4-82d7-ff31d7dc53a5</vt:lpwstr>
  </property>
  <property fmtid="{D5CDD505-2E9C-101B-9397-08002B2CF9AE}" pid="4" name="MSIP_Label_4929bff8-5b33-42aa-95d2-28f72e792cb0_Owner">
    <vt:lpwstr>CUNNIIA1@novartis.net</vt:lpwstr>
  </property>
  <property fmtid="{D5CDD505-2E9C-101B-9397-08002B2CF9AE}" pid="5" name="MSIP_Label_4929bff8-5b33-42aa-95d2-28f72e792cb0_SetDate">
    <vt:lpwstr>2019-02-28T08:21:58.4629295Z</vt:lpwstr>
  </property>
  <property fmtid="{D5CDD505-2E9C-101B-9397-08002B2CF9AE}" pid="6" name="MSIP_Label_4929bff8-5b33-42aa-95d2-28f72e792cb0_Name">
    <vt:lpwstr>Business Use Only</vt:lpwstr>
  </property>
  <property fmtid="{D5CDD505-2E9C-101B-9397-08002B2CF9AE}" pid="7" name="MSIP_Label_4929bff8-5b33-42aa-95d2-28f72e792cb0_Application">
    <vt:lpwstr>Microsoft Azure Information Protection</vt:lpwstr>
  </property>
  <property fmtid="{D5CDD505-2E9C-101B-9397-08002B2CF9AE}" pid="8" name="MSIP_Label_4929bff8-5b33-42aa-95d2-28f72e792cb0_Extended_MSFT_Method">
    <vt:lpwstr>Automatic</vt:lpwstr>
  </property>
  <property fmtid="{D5CDD505-2E9C-101B-9397-08002B2CF9AE}" pid="9" name="Confidentiality">
    <vt:lpwstr>Business Use Only</vt:lpwstr>
  </property>
</Properties>
</file>