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B4" w:rsidRDefault="009562B8" w:rsidP="004B2F08">
      <w:pPr>
        <w:rPr>
          <w:sz w:val="21"/>
          <w:szCs w:val="21"/>
        </w:rPr>
      </w:pPr>
      <w:bookmarkStart w:id="0" w:name="_GoBack"/>
      <w:bookmarkEnd w:id="0"/>
      <w:r>
        <w:rPr>
          <w:sz w:val="21"/>
          <w:szCs w:val="21"/>
        </w:rPr>
        <w:t>08/02/2017</w:t>
      </w:r>
    </w:p>
    <w:p w:rsidR="004B2F08" w:rsidRDefault="004B2F08" w:rsidP="004B2F08">
      <w:pPr>
        <w:rPr>
          <w:sz w:val="21"/>
          <w:szCs w:val="21"/>
        </w:rPr>
      </w:pPr>
      <w:r>
        <w:rPr>
          <w:sz w:val="21"/>
          <w:szCs w:val="21"/>
        </w:rPr>
        <w:t xml:space="preserve">Dear Colleagues </w:t>
      </w:r>
    </w:p>
    <w:p w:rsidR="003C142A" w:rsidRDefault="003C142A" w:rsidP="004B2F08">
      <w:pPr>
        <w:rPr>
          <w:sz w:val="21"/>
          <w:szCs w:val="21"/>
        </w:rPr>
      </w:pPr>
      <w:r>
        <w:rPr>
          <w:sz w:val="21"/>
          <w:szCs w:val="21"/>
        </w:rPr>
        <w:t>I write to you as the current GPC Representative for the Black Country.</w:t>
      </w:r>
    </w:p>
    <w:p w:rsidR="004B2F08" w:rsidRDefault="004B2F08" w:rsidP="004B2F08">
      <w:pPr>
        <w:rPr>
          <w:sz w:val="21"/>
          <w:szCs w:val="21"/>
        </w:rPr>
      </w:pPr>
      <w:r>
        <w:rPr>
          <w:sz w:val="21"/>
          <w:szCs w:val="21"/>
        </w:rPr>
        <w:t>As you are aware that on behalf of the General Practitioner</w:t>
      </w:r>
      <w:r w:rsidR="00EA757B">
        <w:rPr>
          <w:sz w:val="21"/>
          <w:szCs w:val="21"/>
        </w:rPr>
        <w:t>s</w:t>
      </w:r>
      <w:r>
        <w:rPr>
          <w:sz w:val="21"/>
          <w:szCs w:val="21"/>
        </w:rPr>
        <w:t xml:space="preserve"> Committee of England, I present the Contract Changes every year to the LMCs and GPs of the Black Country which is my Constituency, but there was been a short delay in signing off the negotiated contact due to the Prime Minister’s foreign commitments in the USA.</w:t>
      </w:r>
    </w:p>
    <w:p w:rsidR="004B2F08" w:rsidRDefault="004B2F08" w:rsidP="004B2F08">
      <w:pPr>
        <w:rPr>
          <w:sz w:val="21"/>
          <w:szCs w:val="21"/>
        </w:rPr>
      </w:pPr>
      <w:r>
        <w:rPr>
          <w:sz w:val="21"/>
          <w:szCs w:val="21"/>
        </w:rPr>
        <w:t>I am now pleased to inform you that the GPC has now concluded the Contract Negotiations for the year 2017-18 and announced it yesterday afternoon.</w:t>
      </w:r>
    </w:p>
    <w:p w:rsidR="004B2F08" w:rsidRDefault="004B2F08" w:rsidP="004B2F08">
      <w:pPr>
        <w:rPr>
          <w:sz w:val="21"/>
          <w:szCs w:val="21"/>
        </w:rPr>
      </w:pPr>
      <w:r>
        <w:rPr>
          <w:sz w:val="21"/>
          <w:szCs w:val="21"/>
        </w:rPr>
        <w:t>As your GPC Representative, I can assure you that behind the scenes the GPC team and its Negotiators have worked really hard to strike an impressive deal for this year, in the face of very difficult negotiating conditions, due to the lack of money in the system and the inexorable resistance from the Department of Health to release any money into General Practice.</w:t>
      </w:r>
    </w:p>
    <w:p w:rsidR="004B2F08" w:rsidRDefault="004B2F08" w:rsidP="004B2F08">
      <w:pPr>
        <w:rPr>
          <w:sz w:val="21"/>
          <w:szCs w:val="21"/>
        </w:rPr>
      </w:pPr>
      <w:r>
        <w:rPr>
          <w:sz w:val="21"/>
          <w:szCs w:val="21"/>
        </w:rPr>
        <w:t xml:space="preserve">The overall General Practice funding and workload crisis cannot just be solved by the yearly contractual negotiations as the pressures on the profession are much more complex and multifactorial </w:t>
      </w:r>
      <w:proofErr w:type="spellStart"/>
      <w:r>
        <w:rPr>
          <w:sz w:val="21"/>
          <w:szCs w:val="21"/>
        </w:rPr>
        <w:t>ie</w:t>
      </w:r>
      <w:proofErr w:type="spellEnd"/>
      <w:r>
        <w:rPr>
          <w:sz w:val="21"/>
          <w:szCs w:val="21"/>
        </w:rPr>
        <w:t xml:space="preserve"> increasing demand, critical recruitment crisis, continued inappropriate workload shift, undue over regulatory burden both in terms of the CQC and Revalidation with a backdrop of chronically inadequate NHS Funding.  </w:t>
      </w:r>
    </w:p>
    <w:p w:rsidR="004B2F08" w:rsidRDefault="004B2F08" w:rsidP="004B2F08">
      <w:pPr>
        <w:rPr>
          <w:sz w:val="21"/>
          <w:szCs w:val="21"/>
        </w:rPr>
      </w:pPr>
      <w:r>
        <w:rPr>
          <w:sz w:val="21"/>
          <w:szCs w:val="21"/>
        </w:rPr>
        <w:t>The GPC England wi</w:t>
      </w:r>
      <w:r w:rsidR="0086063C">
        <w:rPr>
          <w:sz w:val="21"/>
          <w:szCs w:val="21"/>
        </w:rPr>
        <w:t>ll continue to engage with NHSE</w:t>
      </w:r>
      <w:r>
        <w:rPr>
          <w:sz w:val="21"/>
          <w:szCs w:val="21"/>
        </w:rPr>
        <w:t>,</w:t>
      </w:r>
      <w:r w:rsidR="00BD6A64">
        <w:rPr>
          <w:sz w:val="21"/>
          <w:szCs w:val="21"/>
        </w:rPr>
        <w:t xml:space="preserve"> </w:t>
      </w:r>
      <w:r>
        <w:rPr>
          <w:sz w:val="21"/>
          <w:szCs w:val="21"/>
        </w:rPr>
        <w:t xml:space="preserve">DOH in the coming months to address these wider pressures and ensuring NHSE commits to GPFV and its agreement to the GPC’s Urgent Prescription document for General </w:t>
      </w:r>
      <w:proofErr w:type="gramStart"/>
      <w:r>
        <w:rPr>
          <w:sz w:val="21"/>
          <w:szCs w:val="21"/>
        </w:rPr>
        <w:t>practice .</w:t>
      </w:r>
      <w:proofErr w:type="gramEnd"/>
    </w:p>
    <w:p w:rsidR="004B2F08" w:rsidRDefault="004B2F08" w:rsidP="004B2F08">
      <w:pPr>
        <w:rPr>
          <w:sz w:val="21"/>
          <w:szCs w:val="21"/>
        </w:rPr>
      </w:pPr>
      <w:r>
        <w:rPr>
          <w:sz w:val="21"/>
          <w:szCs w:val="21"/>
        </w:rPr>
        <w:t>In summary the changes to the Contract for 2017-18 are:</w:t>
      </w:r>
    </w:p>
    <w:p w:rsidR="004B2F08" w:rsidRPr="00B41169" w:rsidRDefault="004B2F08" w:rsidP="004B2F08">
      <w:pPr>
        <w:rPr>
          <w:b/>
          <w:sz w:val="21"/>
          <w:szCs w:val="21"/>
        </w:rPr>
      </w:pPr>
      <w:r>
        <w:rPr>
          <w:b/>
          <w:sz w:val="21"/>
          <w:szCs w:val="21"/>
        </w:rPr>
        <w:t xml:space="preserve">GMS Contract Changes 2017-18 </w:t>
      </w:r>
    </w:p>
    <w:p w:rsidR="004B2F08" w:rsidRDefault="004B2F08" w:rsidP="004B2F08">
      <w:pPr>
        <w:pStyle w:val="ListParagraph"/>
        <w:widowControl w:val="0"/>
        <w:numPr>
          <w:ilvl w:val="0"/>
          <w:numId w:val="1"/>
        </w:numPr>
        <w:autoSpaceDE w:val="0"/>
        <w:autoSpaceDN w:val="0"/>
        <w:adjustRightInd w:val="0"/>
        <w:spacing w:after="240"/>
        <w:rPr>
          <w:rFonts w:ascii="Times" w:hAnsi="Times" w:cs="Times"/>
          <w:b/>
          <w:sz w:val="21"/>
          <w:szCs w:val="21"/>
        </w:rPr>
      </w:pPr>
      <w:r>
        <w:rPr>
          <w:rFonts w:ascii="Times" w:hAnsi="Times" w:cs="Times"/>
          <w:b/>
          <w:bCs/>
          <w:sz w:val="21"/>
          <w:szCs w:val="21"/>
        </w:rPr>
        <w:t>F</w:t>
      </w:r>
      <w:r w:rsidRPr="004B2F08">
        <w:rPr>
          <w:rFonts w:ascii="Times" w:hAnsi="Times" w:cs="Times"/>
          <w:b/>
          <w:bCs/>
          <w:sz w:val="21"/>
          <w:szCs w:val="21"/>
        </w:rPr>
        <w:t>ull reimbursement of practices’ total CQC fees</w:t>
      </w:r>
      <w:r w:rsidRPr="004B2F08">
        <w:rPr>
          <w:rFonts w:ascii="Times" w:hAnsi="Times" w:cs="Times"/>
          <w:sz w:val="21"/>
          <w:szCs w:val="21"/>
        </w:rPr>
        <w:t xml:space="preserve">. </w:t>
      </w:r>
      <w:r w:rsidRPr="004B2F08">
        <w:rPr>
          <w:rFonts w:ascii="Times" w:hAnsi="Times" w:cs="Times"/>
          <w:b/>
          <w:sz w:val="21"/>
          <w:szCs w:val="21"/>
        </w:rPr>
        <w:t xml:space="preserve">The </w:t>
      </w:r>
      <w:r w:rsidRPr="004B2F08">
        <w:rPr>
          <w:rFonts w:ascii="Times" w:hAnsi="Times" w:cs="Times"/>
          <w:b/>
          <w:bCs/>
          <w:i/>
          <w:iCs/>
          <w:sz w:val="21"/>
          <w:szCs w:val="21"/>
        </w:rPr>
        <w:t xml:space="preserve">entire </w:t>
      </w:r>
      <w:r w:rsidRPr="004B2F08">
        <w:rPr>
          <w:rFonts w:ascii="Times" w:hAnsi="Times" w:cs="Times"/>
          <w:b/>
          <w:sz w:val="21"/>
          <w:szCs w:val="21"/>
        </w:rPr>
        <w:t xml:space="preserve">CQC practice fee will be reimbursed for 2017-18. This means that CQCs recently announced exorbitant fees rises will not impact on practices, since the total CQC cost </w:t>
      </w:r>
      <w:r w:rsidR="00BD6A64">
        <w:rPr>
          <w:rFonts w:ascii="Times" w:hAnsi="Times" w:cs="Times"/>
          <w:b/>
          <w:sz w:val="21"/>
          <w:szCs w:val="21"/>
        </w:rPr>
        <w:t>will be paid for by NHS England.</w:t>
      </w:r>
      <w:r>
        <w:rPr>
          <w:rFonts w:ascii="Times" w:hAnsi="Times" w:cs="Times"/>
          <w:b/>
          <w:sz w:val="21"/>
          <w:szCs w:val="21"/>
        </w:rPr>
        <w:t xml:space="preserve">  This is over and above what we were hoping to achieve and is accredit to the negotiating team.</w:t>
      </w:r>
    </w:p>
    <w:p w:rsidR="004B2F08" w:rsidRPr="004B2F08" w:rsidRDefault="004B2F08" w:rsidP="004B2F08">
      <w:pPr>
        <w:pStyle w:val="ListParagraph"/>
        <w:widowControl w:val="0"/>
        <w:autoSpaceDE w:val="0"/>
        <w:autoSpaceDN w:val="0"/>
        <w:adjustRightInd w:val="0"/>
        <w:spacing w:after="240"/>
        <w:rPr>
          <w:rFonts w:ascii="Times" w:hAnsi="Times" w:cs="Times"/>
          <w:b/>
          <w:sz w:val="21"/>
          <w:szCs w:val="21"/>
        </w:rPr>
      </w:pPr>
    </w:p>
    <w:p w:rsidR="00800619" w:rsidRDefault="004B2F08" w:rsidP="00800619">
      <w:pPr>
        <w:pStyle w:val="ListParagraph"/>
        <w:widowControl w:val="0"/>
        <w:numPr>
          <w:ilvl w:val="0"/>
          <w:numId w:val="1"/>
        </w:numPr>
        <w:autoSpaceDE w:val="0"/>
        <w:autoSpaceDN w:val="0"/>
        <w:adjustRightInd w:val="0"/>
        <w:spacing w:after="240"/>
        <w:rPr>
          <w:rFonts w:ascii="Times" w:hAnsi="Times" w:cs="Times"/>
          <w:b/>
          <w:bCs/>
          <w:sz w:val="21"/>
          <w:szCs w:val="21"/>
        </w:rPr>
      </w:pPr>
      <w:r>
        <w:rPr>
          <w:rFonts w:ascii="Times" w:hAnsi="Times" w:cs="Times"/>
          <w:b/>
          <w:bCs/>
          <w:sz w:val="21"/>
          <w:szCs w:val="21"/>
        </w:rPr>
        <w:t xml:space="preserve">An extra </w:t>
      </w:r>
      <w:r w:rsidRPr="004B2F08">
        <w:rPr>
          <w:rFonts w:ascii="Times" w:hAnsi="Times" w:cs="Times"/>
          <w:b/>
          <w:bCs/>
          <w:sz w:val="21"/>
          <w:szCs w:val="21"/>
        </w:rPr>
        <w:t>£30m to cover the rises</w:t>
      </w:r>
      <w:r>
        <w:rPr>
          <w:rFonts w:ascii="Times" w:hAnsi="Times" w:cs="Times"/>
          <w:b/>
          <w:bCs/>
          <w:sz w:val="21"/>
          <w:szCs w:val="21"/>
        </w:rPr>
        <w:t xml:space="preserve"> in</w:t>
      </w:r>
      <w:r w:rsidRPr="004B2F08">
        <w:rPr>
          <w:rFonts w:ascii="Times" w:hAnsi="Times" w:cs="Times"/>
          <w:b/>
          <w:bCs/>
          <w:sz w:val="21"/>
          <w:szCs w:val="21"/>
        </w:rPr>
        <w:t xml:space="preserve"> this year</w:t>
      </w:r>
      <w:r w:rsidR="00800619">
        <w:rPr>
          <w:rFonts w:ascii="Times" w:hAnsi="Times" w:cs="Times"/>
          <w:b/>
          <w:bCs/>
          <w:sz w:val="21"/>
          <w:szCs w:val="21"/>
        </w:rPr>
        <w:t xml:space="preserve">’s </w:t>
      </w:r>
      <w:r w:rsidRPr="004B2F08">
        <w:rPr>
          <w:rFonts w:ascii="Times" w:hAnsi="Times" w:cs="Times"/>
          <w:b/>
          <w:bCs/>
          <w:sz w:val="21"/>
          <w:szCs w:val="21"/>
        </w:rPr>
        <w:t>indemnity cover co</w:t>
      </w:r>
      <w:r w:rsidR="00800619">
        <w:rPr>
          <w:rFonts w:ascii="Times" w:hAnsi="Times" w:cs="Times"/>
          <w:b/>
          <w:bCs/>
          <w:sz w:val="21"/>
          <w:szCs w:val="21"/>
        </w:rPr>
        <w:t xml:space="preserve">sts which will </w:t>
      </w:r>
      <w:proofErr w:type="gramStart"/>
      <w:r w:rsidR="00800619">
        <w:rPr>
          <w:rFonts w:ascii="Times" w:hAnsi="Times" w:cs="Times"/>
          <w:b/>
          <w:bCs/>
          <w:sz w:val="21"/>
          <w:szCs w:val="21"/>
        </w:rPr>
        <w:t>based</w:t>
      </w:r>
      <w:proofErr w:type="gramEnd"/>
      <w:r w:rsidR="00800619">
        <w:rPr>
          <w:rFonts w:ascii="Times" w:hAnsi="Times" w:cs="Times"/>
          <w:b/>
          <w:bCs/>
          <w:sz w:val="21"/>
          <w:szCs w:val="21"/>
        </w:rPr>
        <w:t xml:space="preserve"> on the capitation of a practice and not Car-Hill weighted.</w:t>
      </w:r>
    </w:p>
    <w:p w:rsidR="00800619" w:rsidRPr="00800619" w:rsidRDefault="00800619" w:rsidP="00800619">
      <w:pPr>
        <w:pStyle w:val="ListParagraph"/>
        <w:rPr>
          <w:rFonts w:ascii="Times" w:hAnsi="Times" w:cs="Times"/>
          <w:b/>
          <w:bCs/>
          <w:sz w:val="21"/>
          <w:szCs w:val="21"/>
        </w:rPr>
      </w:pPr>
    </w:p>
    <w:p w:rsidR="004B2F08" w:rsidRDefault="00800619" w:rsidP="00800619">
      <w:pPr>
        <w:pStyle w:val="ListParagraph"/>
        <w:widowControl w:val="0"/>
        <w:numPr>
          <w:ilvl w:val="0"/>
          <w:numId w:val="1"/>
        </w:numPr>
        <w:autoSpaceDE w:val="0"/>
        <w:autoSpaceDN w:val="0"/>
        <w:adjustRightInd w:val="0"/>
        <w:spacing w:after="240"/>
        <w:rPr>
          <w:rFonts w:ascii="Times" w:hAnsi="Times" w:cs="Times"/>
          <w:b/>
          <w:bCs/>
          <w:sz w:val="21"/>
          <w:szCs w:val="21"/>
        </w:rPr>
      </w:pPr>
      <w:r>
        <w:rPr>
          <w:rFonts w:ascii="Times" w:hAnsi="Times" w:cs="Times"/>
          <w:b/>
          <w:bCs/>
          <w:sz w:val="21"/>
          <w:szCs w:val="21"/>
        </w:rPr>
        <w:t xml:space="preserve">The </w:t>
      </w:r>
      <w:r w:rsidR="004B2F08" w:rsidRPr="00800619">
        <w:rPr>
          <w:rFonts w:ascii="Times" w:hAnsi="Times" w:cs="Times"/>
          <w:b/>
          <w:bCs/>
          <w:sz w:val="21"/>
          <w:szCs w:val="21"/>
        </w:rPr>
        <w:t>A</w:t>
      </w:r>
      <w:r>
        <w:rPr>
          <w:rFonts w:ascii="Times" w:hAnsi="Times" w:cs="Times"/>
          <w:b/>
          <w:bCs/>
          <w:sz w:val="21"/>
          <w:szCs w:val="21"/>
        </w:rPr>
        <w:t xml:space="preserve">voiding </w:t>
      </w:r>
      <w:r w:rsidR="004B2F08" w:rsidRPr="00800619">
        <w:rPr>
          <w:rFonts w:ascii="Times" w:hAnsi="Times" w:cs="Times"/>
          <w:b/>
          <w:bCs/>
          <w:sz w:val="21"/>
          <w:szCs w:val="21"/>
        </w:rPr>
        <w:t>U</w:t>
      </w:r>
      <w:r>
        <w:rPr>
          <w:rFonts w:ascii="Times" w:hAnsi="Times" w:cs="Times"/>
          <w:b/>
          <w:bCs/>
          <w:sz w:val="21"/>
          <w:szCs w:val="21"/>
        </w:rPr>
        <w:t xml:space="preserve">nplanned </w:t>
      </w:r>
      <w:r w:rsidR="004B2F08" w:rsidRPr="00800619">
        <w:rPr>
          <w:rFonts w:ascii="Times" w:hAnsi="Times" w:cs="Times"/>
          <w:b/>
          <w:bCs/>
          <w:sz w:val="21"/>
          <w:szCs w:val="21"/>
        </w:rPr>
        <w:t>A</w:t>
      </w:r>
      <w:r>
        <w:rPr>
          <w:rFonts w:ascii="Times" w:hAnsi="Times" w:cs="Times"/>
          <w:b/>
          <w:bCs/>
          <w:sz w:val="21"/>
          <w:szCs w:val="21"/>
        </w:rPr>
        <w:t>dmissions</w:t>
      </w:r>
      <w:r w:rsidR="004B2F08" w:rsidRPr="00800619">
        <w:rPr>
          <w:rFonts w:ascii="Times" w:hAnsi="Times" w:cs="Times"/>
          <w:b/>
          <w:bCs/>
          <w:sz w:val="21"/>
          <w:szCs w:val="21"/>
        </w:rPr>
        <w:t xml:space="preserve"> DES will be discontinued on 31 March 2017 </w:t>
      </w:r>
      <w:r w:rsidR="004B2F08" w:rsidRPr="00800619">
        <w:rPr>
          <w:rFonts w:ascii="Times" w:hAnsi="Times" w:cs="Times"/>
          <w:b/>
          <w:sz w:val="21"/>
          <w:szCs w:val="21"/>
        </w:rPr>
        <w:t>and that</w:t>
      </w:r>
      <w:r w:rsidR="004B2F08" w:rsidRPr="00800619">
        <w:rPr>
          <w:rFonts w:ascii="Times" w:hAnsi="Times" w:cs="Times"/>
          <w:sz w:val="21"/>
          <w:szCs w:val="21"/>
        </w:rPr>
        <w:t xml:space="preserve"> </w:t>
      </w:r>
      <w:r w:rsidR="004B2F08" w:rsidRPr="00800619">
        <w:rPr>
          <w:rFonts w:ascii="Times" w:hAnsi="Times" w:cs="Times"/>
          <w:b/>
          <w:bCs/>
          <w:sz w:val="21"/>
          <w:szCs w:val="21"/>
        </w:rPr>
        <w:t xml:space="preserve">£156.7 million </w:t>
      </w:r>
      <w:r>
        <w:rPr>
          <w:rFonts w:ascii="Times" w:hAnsi="Times" w:cs="Times"/>
          <w:b/>
          <w:bCs/>
          <w:sz w:val="21"/>
          <w:szCs w:val="21"/>
        </w:rPr>
        <w:t xml:space="preserve">which will be released </w:t>
      </w:r>
      <w:r w:rsidR="004B2F08" w:rsidRPr="00800619">
        <w:rPr>
          <w:rFonts w:ascii="Times" w:hAnsi="Times" w:cs="Times"/>
          <w:b/>
          <w:bCs/>
          <w:sz w:val="21"/>
          <w:szCs w:val="21"/>
        </w:rPr>
        <w:t xml:space="preserve">will be added </w:t>
      </w:r>
      <w:r>
        <w:rPr>
          <w:rFonts w:ascii="Times" w:hAnsi="Times" w:cs="Times"/>
          <w:b/>
          <w:bCs/>
          <w:sz w:val="21"/>
          <w:szCs w:val="21"/>
        </w:rPr>
        <w:t xml:space="preserve">directly </w:t>
      </w:r>
      <w:r w:rsidR="004B2F08" w:rsidRPr="00800619">
        <w:rPr>
          <w:rFonts w:ascii="Times" w:hAnsi="Times" w:cs="Times"/>
          <w:b/>
          <w:bCs/>
          <w:sz w:val="21"/>
          <w:szCs w:val="21"/>
        </w:rPr>
        <w:t xml:space="preserve">to the global sum </w:t>
      </w:r>
      <w:r>
        <w:rPr>
          <w:rFonts w:ascii="Times" w:hAnsi="Times" w:cs="Times"/>
          <w:b/>
          <w:bCs/>
          <w:sz w:val="21"/>
          <w:szCs w:val="21"/>
        </w:rPr>
        <w:t>thereby getting rid of a whole tranche of laborious beaurocracy for this work also reducing the patient burden to be looked at from 2% down to 0.5% of the practice population.</w:t>
      </w:r>
    </w:p>
    <w:p w:rsidR="00800619" w:rsidRPr="00800619" w:rsidRDefault="00800619" w:rsidP="00800619">
      <w:pPr>
        <w:pStyle w:val="ListParagraph"/>
        <w:rPr>
          <w:rFonts w:ascii="Times" w:hAnsi="Times" w:cs="Times"/>
          <w:b/>
          <w:bCs/>
          <w:sz w:val="21"/>
          <w:szCs w:val="21"/>
        </w:rPr>
      </w:pPr>
    </w:p>
    <w:p w:rsidR="004B2F08" w:rsidRDefault="00800619" w:rsidP="00800619">
      <w:pPr>
        <w:pStyle w:val="ListParagraph"/>
        <w:widowControl w:val="0"/>
        <w:numPr>
          <w:ilvl w:val="0"/>
          <w:numId w:val="1"/>
        </w:numPr>
        <w:autoSpaceDE w:val="0"/>
        <w:autoSpaceDN w:val="0"/>
        <w:adjustRightInd w:val="0"/>
        <w:spacing w:after="240"/>
        <w:rPr>
          <w:rFonts w:ascii="Times" w:hAnsi="Times" w:cs="Times"/>
          <w:b/>
          <w:bCs/>
          <w:sz w:val="21"/>
          <w:szCs w:val="21"/>
        </w:rPr>
      </w:pPr>
      <w:r>
        <w:rPr>
          <w:rFonts w:ascii="Times" w:hAnsi="Times" w:cs="Times"/>
          <w:b/>
          <w:bCs/>
          <w:sz w:val="21"/>
          <w:szCs w:val="21"/>
        </w:rPr>
        <w:t xml:space="preserve">The Learning disabilities DES examination payment </w:t>
      </w:r>
      <w:r w:rsidR="004B2F08" w:rsidRPr="00800619">
        <w:rPr>
          <w:rFonts w:ascii="Times" w:hAnsi="Times" w:cs="Times"/>
          <w:b/>
          <w:bCs/>
          <w:sz w:val="21"/>
          <w:szCs w:val="21"/>
        </w:rPr>
        <w:t>rise</w:t>
      </w:r>
      <w:r>
        <w:rPr>
          <w:rFonts w:ascii="Times" w:hAnsi="Times" w:cs="Times"/>
          <w:b/>
          <w:bCs/>
          <w:sz w:val="21"/>
          <w:szCs w:val="21"/>
        </w:rPr>
        <w:t>s by 20% from £116 to £140 per</w:t>
      </w:r>
      <w:r w:rsidR="004B2F08" w:rsidRPr="00800619">
        <w:rPr>
          <w:rFonts w:ascii="Times" w:hAnsi="Times" w:cs="Times"/>
          <w:b/>
          <w:bCs/>
          <w:sz w:val="21"/>
          <w:szCs w:val="21"/>
        </w:rPr>
        <w:t xml:space="preserve"> check</w:t>
      </w:r>
      <w:r>
        <w:rPr>
          <w:rFonts w:ascii="Times" w:hAnsi="Times" w:cs="Times"/>
          <w:b/>
          <w:bCs/>
          <w:sz w:val="21"/>
          <w:szCs w:val="21"/>
        </w:rPr>
        <w:t xml:space="preserve"> recognizing the work involved and incentivizing doing more of these checks in our patient populations.</w:t>
      </w:r>
    </w:p>
    <w:p w:rsidR="00800619" w:rsidRPr="00800619" w:rsidRDefault="00800619" w:rsidP="00800619">
      <w:pPr>
        <w:pStyle w:val="ListParagraph"/>
        <w:rPr>
          <w:rFonts w:ascii="Times" w:hAnsi="Times" w:cs="Times"/>
          <w:b/>
          <w:bCs/>
          <w:sz w:val="21"/>
          <w:szCs w:val="21"/>
        </w:rPr>
      </w:pPr>
    </w:p>
    <w:p w:rsidR="004B2F08" w:rsidRPr="003B36EF" w:rsidRDefault="00800619" w:rsidP="00800619">
      <w:pPr>
        <w:pStyle w:val="ListParagraph"/>
        <w:widowControl w:val="0"/>
        <w:numPr>
          <w:ilvl w:val="0"/>
          <w:numId w:val="1"/>
        </w:numPr>
        <w:autoSpaceDE w:val="0"/>
        <w:autoSpaceDN w:val="0"/>
        <w:adjustRightInd w:val="0"/>
        <w:spacing w:after="240"/>
        <w:rPr>
          <w:rFonts w:ascii="Times" w:hAnsi="Times" w:cs="Times"/>
        </w:rPr>
      </w:pPr>
      <w:r>
        <w:rPr>
          <w:rFonts w:ascii="Times" w:hAnsi="Times" w:cs="Times"/>
          <w:b/>
          <w:bCs/>
          <w:sz w:val="21"/>
          <w:szCs w:val="21"/>
        </w:rPr>
        <w:t xml:space="preserve">An </w:t>
      </w:r>
      <w:r w:rsidR="003B36EF">
        <w:rPr>
          <w:rFonts w:ascii="Times" w:hAnsi="Times" w:cs="Times"/>
          <w:b/>
          <w:bCs/>
          <w:sz w:val="21"/>
          <w:szCs w:val="21"/>
        </w:rPr>
        <w:t>e</w:t>
      </w:r>
      <w:r w:rsidR="004B2F08" w:rsidRPr="00800619">
        <w:rPr>
          <w:rFonts w:ascii="Times" w:hAnsi="Times" w:cs="Times"/>
          <w:b/>
          <w:bCs/>
          <w:sz w:val="21"/>
          <w:szCs w:val="21"/>
        </w:rPr>
        <w:t>xpenses and pay uplift</w:t>
      </w:r>
      <w:r w:rsidR="003B36EF">
        <w:rPr>
          <w:rFonts w:ascii="MS Mincho" w:eastAsia="MS Mincho" w:hAnsi="MS Mincho" w:cs="MS Mincho"/>
          <w:b/>
          <w:bCs/>
          <w:sz w:val="21"/>
          <w:szCs w:val="21"/>
        </w:rPr>
        <w:t xml:space="preserve"> within the global sum giving an overall </w:t>
      </w:r>
      <w:r w:rsidR="004B2F08" w:rsidRPr="00800619">
        <w:rPr>
          <w:rFonts w:ascii="Times" w:hAnsi="Times" w:cs="Times"/>
          <w:b/>
          <w:bCs/>
          <w:sz w:val="21"/>
          <w:szCs w:val="21"/>
        </w:rPr>
        <w:t>pay uplift of 1%</w:t>
      </w:r>
      <w:r w:rsidR="003B36EF">
        <w:rPr>
          <w:rFonts w:ascii="Times" w:hAnsi="Times" w:cs="Times"/>
          <w:sz w:val="21"/>
          <w:szCs w:val="21"/>
        </w:rPr>
        <w:t>.</w:t>
      </w:r>
      <w:r w:rsidR="004B2F08" w:rsidRPr="00800619">
        <w:rPr>
          <w:rFonts w:ascii="Times" w:hAnsi="Times" w:cs="Times"/>
          <w:sz w:val="30"/>
          <w:szCs w:val="30"/>
        </w:rPr>
        <w:t xml:space="preserve"> </w:t>
      </w:r>
    </w:p>
    <w:p w:rsidR="003B36EF" w:rsidRPr="003B36EF" w:rsidRDefault="003B36EF" w:rsidP="003B36EF">
      <w:pPr>
        <w:pStyle w:val="ListParagraph"/>
        <w:rPr>
          <w:rFonts w:ascii="Times" w:hAnsi="Times" w:cs="Times"/>
        </w:rPr>
      </w:pPr>
    </w:p>
    <w:p w:rsidR="004B2F08" w:rsidRPr="003B36EF" w:rsidRDefault="004B2F08" w:rsidP="003B36EF">
      <w:pPr>
        <w:pStyle w:val="ListParagraph"/>
        <w:widowControl w:val="0"/>
        <w:numPr>
          <w:ilvl w:val="0"/>
          <w:numId w:val="1"/>
        </w:numPr>
        <w:autoSpaceDE w:val="0"/>
        <w:autoSpaceDN w:val="0"/>
        <w:adjustRightInd w:val="0"/>
        <w:spacing w:after="240"/>
        <w:rPr>
          <w:rFonts w:ascii="MS Mincho" w:eastAsia="MS Mincho" w:hAnsi="MS Mincho" w:cs="MS Mincho"/>
          <w:b/>
          <w:bCs/>
          <w:sz w:val="21"/>
          <w:szCs w:val="21"/>
        </w:rPr>
      </w:pPr>
      <w:r w:rsidRPr="003B36EF">
        <w:rPr>
          <w:rFonts w:ascii="Times" w:hAnsi="Times" w:cs="Times"/>
          <w:b/>
          <w:bCs/>
          <w:sz w:val="21"/>
          <w:szCs w:val="21"/>
        </w:rPr>
        <w:t xml:space="preserve">Sickness reimbursement </w:t>
      </w:r>
      <w:r w:rsidR="003B36EF">
        <w:rPr>
          <w:rFonts w:ascii="Times" w:hAnsi="Times" w:cs="Times"/>
          <w:b/>
          <w:bCs/>
          <w:sz w:val="21"/>
          <w:szCs w:val="21"/>
        </w:rPr>
        <w:t xml:space="preserve">from NHSE is now mandatory rather than discretionary and comes in after 2 weeks for a GP’s sickness and cover from within the practice is recognized, paying £1741 per week.  This is a significant achievement. </w:t>
      </w:r>
    </w:p>
    <w:p w:rsidR="003B36EF" w:rsidRPr="003B36EF" w:rsidRDefault="003B36EF" w:rsidP="003B36EF">
      <w:pPr>
        <w:pStyle w:val="ListParagraph"/>
        <w:rPr>
          <w:rFonts w:ascii="MS Mincho" w:eastAsia="MS Mincho" w:hAnsi="MS Mincho" w:cs="MS Mincho"/>
          <w:b/>
          <w:bCs/>
          <w:sz w:val="21"/>
          <w:szCs w:val="21"/>
        </w:rPr>
      </w:pPr>
    </w:p>
    <w:p w:rsidR="004B2F08" w:rsidRDefault="004B2F08" w:rsidP="003B36EF">
      <w:pPr>
        <w:pStyle w:val="ListParagraph"/>
        <w:widowControl w:val="0"/>
        <w:numPr>
          <w:ilvl w:val="0"/>
          <w:numId w:val="1"/>
        </w:numPr>
        <w:autoSpaceDE w:val="0"/>
        <w:autoSpaceDN w:val="0"/>
        <w:adjustRightInd w:val="0"/>
        <w:spacing w:after="240"/>
        <w:rPr>
          <w:rFonts w:ascii="Times" w:hAnsi="Times" w:cs="Times"/>
          <w:b/>
          <w:bCs/>
          <w:sz w:val="21"/>
          <w:szCs w:val="21"/>
        </w:rPr>
      </w:pPr>
      <w:r w:rsidRPr="003B36EF">
        <w:rPr>
          <w:rFonts w:ascii="Times" w:hAnsi="Times" w:cs="Times"/>
          <w:b/>
          <w:bCs/>
          <w:sz w:val="21"/>
          <w:szCs w:val="21"/>
        </w:rPr>
        <w:t>Mat</w:t>
      </w:r>
      <w:r w:rsidR="003B36EF">
        <w:rPr>
          <w:rFonts w:ascii="Times" w:hAnsi="Times" w:cs="Times"/>
          <w:b/>
          <w:bCs/>
          <w:sz w:val="21"/>
          <w:szCs w:val="21"/>
        </w:rPr>
        <w:t>ernity payments are no longer pro rata and also a significant achievement over and above the current arrangements.</w:t>
      </w:r>
    </w:p>
    <w:p w:rsidR="003B36EF" w:rsidRPr="003B36EF" w:rsidRDefault="003B36EF" w:rsidP="003B36EF">
      <w:pPr>
        <w:pStyle w:val="ListParagraph"/>
        <w:rPr>
          <w:rFonts w:ascii="Times" w:hAnsi="Times" w:cs="Times"/>
          <w:b/>
          <w:bCs/>
          <w:sz w:val="21"/>
          <w:szCs w:val="21"/>
        </w:rPr>
      </w:pPr>
    </w:p>
    <w:p w:rsidR="004B2F08" w:rsidRDefault="004B2F08" w:rsidP="003B36EF">
      <w:pPr>
        <w:pStyle w:val="ListParagraph"/>
        <w:widowControl w:val="0"/>
        <w:numPr>
          <w:ilvl w:val="0"/>
          <w:numId w:val="1"/>
        </w:numPr>
        <w:autoSpaceDE w:val="0"/>
        <w:autoSpaceDN w:val="0"/>
        <w:adjustRightInd w:val="0"/>
        <w:spacing w:after="240"/>
        <w:rPr>
          <w:rFonts w:ascii="Times" w:hAnsi="Times" w:cs="Times"/>
          <w:b/>
          <w:bCs/>
          <w:sz w:val="21"/>
          <w:szCs w:val="21"/>
        </w:rPr>
      </w:pPr>
      <w:r w:rsidRPr="003B36EF">
        <w:rPr>
          <w:rFonts w:ascii="Times" w:hAnsi="Times" w:cs="Times"/>
          <w:b/>
          <w:bCs/>
          <w:sz w:val="21"/>
          <w:szCs w:val="21"/>
        </w:rPr>
        <w:t>Extended H</w:t>
      </w:r>
      <w:r w:rsidR="003B36EF">
        <w:rPr>
          <w:rFonts w:ascii="Times" w:hAnsi="Times" w:cs="Times"/>
          <w:b/>
          <w:bCs/>
          <w:sz w:val="21"/>
          <w:szCs w:val="21"/>
        </w:rPr>
        <w:t>ours DES moratorium for changes.  NHSE had made it clear that if practices close regularly on a half day in the week, then they would not be able to participate in the Extended Hours DES.  A moratorium on this difficult to defend position, has been negotiated so that the arrangements will not come in now till October 2017 to allow practices to internally reconfigure the way they deliver services.</w:t>
      </w:r>
    </w:p>
    <w:p w:rsidR="003B36EF" w:rsidRPr="003B36EF" w:rsidRDefault="003B36EF" w:rsidP="003B36EF">
      <w:pPr>
        <w:pStyle w:val="ListParagraph"/>
        <w:rPr>
          <w:rFonts w:ascii="Times" w:hAnsi="Times" w:cs="Times"/>
          <w:b/>
          <w:bCs/>
          <w:sz w:val="21"/>
          <w:szCs w:val="21"/>
        </w:rPr>
      </w:pPr>
    </w:p>
    <w:p w:rsidR="003B36EF" w:rsidRPr="003B36EF" w:rsidRDefault="003B36EF" w:rsidP="007A4AB4">
      <w:pPr>
        <w:pStyle w:val="ListParagraph"/>
        <w:widowControl w:val="0"/>
        <w:numPr>
          <w:ilvl w:val="0"/>
          <w:numId w:val="1"/>
        </w:numPr>
        <w:autoSpaceDE w:val="0"/>
        <w:autoSpaceDN w:val="0"/>
        <w:adjustRightInd w:val="0"/>
        <w:spacing w:after="240"/>
        <w:rPr>
          <w:rFonts w:ascii="Times" w:hAnsi="Times" w:cs="Times"/>
          <w:b/>
          <w:bCs/>
          <w:sz w:val="21"/>
          <w:szCs w:val="21"/>
        </w:rPr>
      </w:pPr>
      <w:r>
        <w:rPr>
          <w:rFonts w:ascii="Times" w:hAnsi="Times" w:cs="Times"/>
          <w:b/>
          <w:bCs/>
          <w:sz w:val="21"/>
          <w:szCs w:val="21"/>
        </w:rPr>
        <w:t>In QOF there are n</w:t>
      </w:r>
      <w:r w:rsidR="004B2F08" w:rsidRPr="003B36EF">
        <w:rPr>
          <w:rFonts w:ascii="Times" w:hAnsi="Times" w:cs="Times"/>
          <w:b/>
          <w:bCs/>
          <w:sz w:val="21"/>
          <w:szCs w:val="21"/>
        </w:rPr>
        <w:t xml:space="preserve">o changes </w:t>
      </w:r>
      <w:r w:rsidR="007876AA">
        <w:rPr>
          <w:rFonts w:ascii="Times" w:hAnsi="Times" w:cs="Times"/>
          <w:b/>
          <w:bCs/>
          <w:sz w:val="21"/>
          <w:szCs w:val="21"/>
        </w:rPr>
        <w:t>to announce for this year-</w:t>
      </w:r>
      <w:r w:rsidR="007A4AB4" w:rsidRPr="003B36EF">
        <w:rPr>
          <w:rFonts w:ascii="Times" w:hAnsi="Times" w:cs="Times"/>
          <w:b/>
          <w:bCs/>
          <w:sz w:val="21"/>
          <w:szCs w:val="21"/>
        </w:rPr>
        <w:t xml:space="preserve"> </w:t>
      </w:r>
    </w:p>
    <w:p w:rsidR="004B2F08" w:rsidRPr="003B36EF" w:rsidRDefault="004B2F08" w:rsidP="003B36EF">
      <w:pPr>
        <w:pStyle w:val="ListParagraph"/>
        <w:widowControl w:val="0"/>
        <w:numPr>
          <w:ilvl w:val="0"/>
          <w:numId w:val="1"/>
        </w:numPr>
        <w:autoSpaceDE w:val="0"/>
        <w:autoSpaceDN w:val="0"/>
        <w:adjustRightInd w:val="0"/>
        <w:spacing w:after="240"/>
        <w:rPr>
          <w:rFonts w:ascii="Times" w:hAnsi="Times" w:cs="Times"/>
          <w:b/>
          <w:sz w:val="21"/>
          <w:szCs w:val="21"/>
        </w:rPr>
      </w:pPr>
      <w:r w:rsidRPr="003B36EF">
        <w:rPr>
          <w:rFonts w:ascii="Times" w:hAnsi="Times" w:cs="Times"/>
          <w:b/>
          <w:bCs/>
          <w:sz w:val="21"/>
          <w:szCs w:val="21"/>
        </w:rPr>
        <w:t>A</w:t>
      </w:r>
      <w:r w:rsidR="003B36EF">
        <w:rPr>
          <w:rFonts w:ascii="Times" w:hAnsi="Times" w:cs="Times"/>
          <w:b/>
          <w:bCs/>
          <w:sz w:val="21"/>
          <w:szCs w:val="21"/>
        </w:rPr>
        <w:t>c</w:t>
      </w:r>
      <w:r w:rsidRPr="003B36EF">
        <w:rPr>
          <w:rFonts w:ascii="Times" w:hAnsi="Times" w:cs="Times"/>
          <w:b/>
          <w:bCs/>
          <w:sz w:val="21"/>
          <w:szCs w:val="21"/>
        </w:rPr>
        <w:t>ce</w:t>
      </w:r>
      <w:r w:rsidR="003B36EF">
        <w:rPr>
          <w:rFonts w:ascii="Times" w:hAnsi="Times" w:cs="Times"/>
          <w:b/>
          <w:bCs/>
          <w:sz w:val="21"/>
          <w:szCs w:val="21"/>
        </w:rPr>
        <w:t>s</w:t>
      </w:r>
      <w:r w:rsidRPr="003B36EF">
        <w:rPr>
          <w:rFonts w:ascii="Times" w:hAnsi="Times" w:cs="Times"/>
          <w:b/>
          <w:bCs/>
          <w:sz w:val="21"/>
          <w:szCs w:val="21"/>
        </w:rPr>
        <w:t>s to Health care</w:t>
      </w:r>
      <w:r w:rsidR="003B36EF">
        <w:rPr>
          <w:rFonts w:ascii="Times" w:hAnsi="Times" w:cs="Times"/>
          <w:b/>
          <w:bCs/>
          <w:sz w:val="21"/>
          <w:szCs w:val="21"/>
        </w:rPr>
        <w:t>, an extra</w:t>
      </w:r>
      <w:r w:rsidRPr="003B36EF">
        <w:rPr>
          <w:rFonts w:ascii="Times" w:hAnsi="Times" w:cs="Times"/>
          <w:b/>
          <w:bCs/>
          <w:sz w:val="21"/>
          <w:szCs w:val="21"/>
        </w:rPr>
        <w:t xml:space="preserve"> £5 million will be added to global sum recurrently </w:t>
      </w:r>
      <w:r w:rsidRPr="003B36EF">
        <w:rPr>
          <w:rFonts w:ascii="Times" w:hAnsi="Times" w:cs="Times"/>
          <w:b/>
          <w:sz w:val="21"/>
          <w:szCs w:val="21"/>
        </w:rPr>
        <w:t>to support any asso</w:t>
      </w:r>
      <w:r w:rsidR="003B36EF">
        <w:rPr>
          <w:rFonts w:ascii="Times" w:hAnsi="Times" w:cs="Times"/>
          <w:b/>
          <w:sz w:val="21"/>
          <w:szCs w:val="21"/>
        </w:rPr>
        <w:t>ciated administrative workload associated with the Capita problem practices have had to cope with and to recognize other hitherto unfunded beaurocratic work practices have had to do such as Workforce survey and others.</w:t>
      </w:r>
    </w:p>
    <w:p w:rsidR="004B2F08" w:rsidRDefault="004B2F08" w:rsidP="004B2F08">
      <w:pPr>
        <w:widowControl w:val="0"/>
        <w:autoSpaceDE w:val="0"/>
        <w:autoSpaceDN w:val="0"/>
        <w:adjustRightInd w:val="0"/>
        <w:spacing w:after="240"/>
        <w:rPr>
          <w:rFonts w:ascii="Times" w:hAnsi="Times" w:cs="Times"/>
          <w:sz w:val="21"/>
          <w:szCs w:val="21"/>
        </w:rPr>
      </w:pPr>
      <w:r>
        <w:rPr>
          <w:rFonts w:ascii="Times" w:hAnsi="Times" w:cs="Times"/>
          <w:sz w:val="21"/>
          <w:szCs w:val="21"/>
        </w:rPr>
        <w:t xml:space="preserve">Other </w:t>
      </w:r>
      <w:r w:rsidR="00C11D3E">
        <w:rPr>
          <w:rFonts w:ascii="Times" w:hAnsi="Times" w:cs="Times"/>
          <w:sz w:val="21"/>
          <w:szCs w:val="21"/>
        </w:rPr>
        <w:t>more minor changes include</w:t>
      </w:r>
      <w:r>
        <w:rPr>
          <w:rFonts w:ascii="Times" w:hAnsi="Times" w:cs="Times"/>
          <w:sz w:val="21"/>
          <w:szCs w:val="21"/>
        </w:rPr>
        <w:t xml:space="preserve"> NDA (national diabetes audit) data extraction</w:t>
      </w:r>
      <w:r>
        <w:rPr>
          <w:rFonts w:ascii="MS Mincho" w:eastAsia="MS Mincho" w:hAnsi="MS Mincho" w:cs="MS Mincho" w:hint="eastAsia"/>
          <w:sz w:val="21"/>
          <w:szCs w:val="21"/>
        </w:rPr>
        <w:t>,</w:t>
      </w:r>
      <w:r w:rsidR="00C11D3E">
        <w:rPr>
          <w:rFonts w:ascii="MS Mincho" w:eastAsia="MS Mincho" w:hAnsi="MS Mincho" w:cs="MS Mincho"/>
          <w:sz w:val="21"/>
          <w:szCs w:val="21"/>
        </w:rPr>
        <w:t xml:space="preserve"> </w:t>
      </w:r>
      <w:r w:rsidR="00C11D3E">
        <w:rPr>
          <w:rFonts w:ascii="Times" w:hAnsi="Times" w:cs="Times"/>
          <w:sz w:val="21"/>
          <w:szCs w:val="21"/>
        </w:rPr>
        <w:t>d</w:t>
      </w:r>
      <w:r>
        <w:rPr>
          <w:rFonts w:ascii="Times" w:hAnsi="Times" w:cs="Times"/>
          <w:sz w:val="21"/>
          <w:szCs w:val="21"/>
        </w:rPr>
        <w:t>ata collection of retired QOF i</w:t>
      </w:r>
      <w:r w:rsidR="00C11D3E">
        <w:rPr>
          <w:rFonts w:ascii="Times" w:hAnsi="Times" w:cs="Times"/>
          <w:sz w:val="21"/>
          <w:szCs w:val="21"/>
        </w:rPr>
        <w:t>ndicators and enhanced services</w:t>
      </w:r>
      <w:r>
        <w:rPr>
          <w:rFonts w:ascii="Times" w:hAnsi="Times" w:cs="Times"/>
          <w:sz w:val="21"/>
          <w:szCs w:val="21"/>
        </w:rPr>
        <w:t>,</w:t>
      </w:r>
      <w:r>
        <w:rPr>
          <w:rFonts w:ascii="MS Mincho" w:eastAsia="MS Mincho" w:hAnsi="MS Mincho" w:cs="MS Mincho" w:hint="eastAsia"/>
          <w:sz w:val="21"/>
          <w:szCs w:val="21"/>
        </w:rPr>
        <w:t> </w:t>
      </w:r>
      <w:r w:rsidR="00C11D3E">
        <w:rPr>
          <w:rFonts w:ascii="Times" w:hAnsi="Times" w:cs="Times"/>
          <w:sz w:val="21"/>
          <w:szCs w:val="21"/>
        </w:rPr>
        <w:t xml:space="preserve">registration of </w:t>
      </w:r>
      <w:r w:rsidR="007876AA">
        <w:rPr>
          <w:rFonts w:ascii="Times" w:hAnsi="Times" w:cs="Times"/>
          <w:sz w:val="21"/>
          <w:szCs w:val="21"/>
        </w:rPr>
        <w:t>prisoners</w:t>
      </w:r>
      <w:r w:rsidR="007876AA">
        <w:rPr>
          <w:rFonts w:ascii="MS Mincho" w:eastAsia="MS Mincho" w:hAnsi="MS Mincho" w:cs="MS Mincho"/>
          <w:sz w:val="21"/>
          <w:szCs w:val="21"/>
        </w:rPr>
        <w:t>,</w:t>
      </w:r>
      <w:r w:rsidR="007876AA">
        <w:rPr>
          <w:rFonts w:ascii="Times" w:hAnsi="Times" w:cs="Times"/>
          <w:sz w:val="21"/>
          <w:szCs w:val="21"/>
        </w:rPr>
        <w:t xml:space="preserve"> Vaccinations</w:t>
      </w:r>
      <w:r w:rsidR="00C11D3E">
        <w:rPr>
          <w:rFonts w:ascii="Times" w:hAnsi="Times" w:cs="Times"/>
          <w:sz w:val="21"/>
          <w:szCs w:val="21"/>
        </w:rPr>
        <w:t xml:space="preserve"> and </w:t>
      </w:r>
      <w:r w:rsidR="00B41169">
        <w:rPr>
          <w:rFonts w:ascii="Times" w:hAnsi="Times" w:cs="Times"/>
          <w:sz w:val="21"/>
          <w:szCs w:val="21"/>
        </w:rPr>
        <w:t>Immunisations</w:t>
      </w:r>
      <w:r w:rsidR="00B41169">
        <w:rPr>
          <w:rFonts w:ascii="MS Mincho" w:eastAsia="MS Mincho" w:hAnsi="MS Mincho" w:cs="MS Mincho"/>
          <w:sz w:val="21"/>
          <w:szCs w:val="21"/>
        </w:rPr>
        <w:t>,</w:t>
      </w:r>
      <w:r w:rsidR="00B41169">
        <w:rPr>
          <w:rFonts w:ascii="Times" w:hAnsi="Times" w:cs="Times"/>
          <w:sz w:val="21"/>
          <w:szCs w:val="21"/>
        </w:rPr>
        <w:t xml:space="preserve"> MS</w:t>
      </w:r>
      <w:r>
        <w:rPr>
          <w:rFonts w:ascii="Times" w:hAnsi="Times" w:cs="Times"/>
          <w:sz w:val="21"/>
          <w:szCs w:val="21"/>
        </w:rPr>
        <w:t xml:space="preserve"> digital (these are non-contractual)</w:t>
      </w:r>
      <w:r w:rsidR="00C11D3E">
        <w:rPr>
          <w:rFonts w:ascii="Times" w:hAnsi="Times" w:cs="Times"/>
          <w:sz w:val="21"/>
          <w:szCs w:val="21"/>
        </w:rPr>
        <w:t>.</w:t>
      </w:r>
      <w:r>
        <w:rPr>
          <w:rFonts w:ascii="Times" w:hAnsi="Times" w:cs="Times"/>
          <w:sz w:val="21"/>
          <w:szCs w:val="21"/>
        </w:rPr>
        <w:t xml:space="preserve"> </w:t>
      </w:r>
      <w:r>
        <w:rPr>
          <w:rFonts w:ascii="MS Mincho" w:eastAsia="MS Mincho" w:hAnsi="MS Mincho" w:cs="MS Mincho" w:hint="eastAsia"/>
          <w:sz w:val="21"/>
          <w:szCs w:val="21"/>
        </w:rPr>
        <w:t> </w:t>
      </w:r>
    </w:p>
    <w:p w:rsidR="00C11D3E" w:rsidRDefault="004B2F08" w:rsidP="004B2F08">
      <w:pPr>
        <w:widowControl w:val="0"/>
        <w:autoSpaceDE w:val="0"/>
        <w:autoSpaceDN w:val="0"/>
        <w:adjustRightInd w:val="0"/>
        <w:rPr>
          <w:rFonts w:ascii="Times" w:hAnsi="Times" w:cs="Times"/>
          <w:b/>
          <w:bCs/>
          <w:sz w:val="21"/>
          <w:szCs w:val="21"/>
        </w:rPr>
      </w:pPr>
      <w:r>
        <w:rPr>
          <w:rFonts w:ascii="Times" w:hAnsi="Times" w:cs="Times"/>
          <w:b/>
          <w:bCs/>
          <w:sz w:val="21"/>
          <w:szCs w:val="21"/>
        </w:rPr>
        <w:t>These are just the main highlight</w:t>
      </w:r>
      <w:r w:rsidR="00C11D3E">
        <w:rPr>
          <w:rFonts w:ascii="Times" w:hAnsi="Times" w:cs="Times"/>
          <w:b/>
          <w:bCs/>
          <w:sz w:val="21"/>
          <w:szCs w:val="21"/>
        </w:rPr>
        <w:t>s I have outlined for you as an ‘at a glance’ document</w:t>
      </w:r>
      <w:r>
        <w:rPr>
          <w:rFonts w:ascii="Times" w:hAnsi="Times" w:cs="Times"/>
          <w:b/>
          <w:bCs/>
          <w:sz w:val="21"/>
          <w:szCs w:val="21"/>
        </w:rPr>
        <w:t>.</w:t>
      </w:r>
      <w:r w:rsidR="00C11D3E">
        <w:rPr>
          <w:rFonts w:ascii="Times" w:hAnsi="Times" w:cs="Times"/>
          <w:b/>
          <w:bCs/>
          <w:sz w:val="21"/>
          <w:szCs w:val="21"/>
        </w:rPr>
        <w:t xml:space="preserve"> </w:t>
      </w:r>
    </w:p>
    <w:p w:rsidR="004A64FC" w:rsidRDefault="004B2F08" w:rsidP="004B2F08">
      <w:pPr>
        <w:widowControl w:val="0"/>
        <w:autoSpaceDE w:val="0"/>
        <w:autoSpaceDN w:val="0"/>
        <w:adjustRightInd w:val="0"/>
        <w:rPr>
          <w:rFonts w:ascii="Helvetica" w:hAnsi="Helvetica" w:cs="Helvetica"/>
          <w:sz w:val="21"/>
          <w:szCs w:val="21"/>
        </w:rPr>
      </w:pPr>
      <w:r>
        <w:rPr>
          <w:rFonts w:ascii="Helvetica" w:hAnsi="Helvetica" w:cs="Helvetica"/>
          <w:sz w:val="21"/>
          <w:szCs w:val="21"/>
        </w:rPr>
        <w:t>Full details of the agreement will be available via</w:t>
      </w:r>
    </w:p>
    <w:p w:rsidR="00A57F0C" w:rsidRDefault="009D41EB" w:rsidP="00BD550B">
      <w:pPr>
        <w:widowControl w:val="0"/>
        <w:tabs>
          <w:tab w:val="left" w:pos="6075"/>
        </w:tabs>
        <w:autoSpaceDE w:val="0"/>
        <w:autoSpaceDN w:val="0"/>
        <w:adjustRightInd w:val="0"/>
        <w:rPr>
          <w:rFonts w:ascii="Helvetica" w:hAnsi="Helvetica" w:cs="Helvetica"/>
          <w:color w:val="1F497D" w:themeColor="text2"/>
          <w:sz w:val="21"/>
          <w:szCs w:val="21"/>
        </w:rPr>
      </w:pPr>
      <w:hyperlink r:id="rId6" w:history="1">
        <w:r w:rsidR="0086063C" w:rsidRPr="007475F8">
          <w:rPr>
            <w:rStyle w:val="Hyperlink"/>
            <w:rFonts w:ascii="Helvetica" w:hAnsi="Helvetica" w:cs="Helvetica"/>
            <w:sz w:val="21"/>
            <w:szCs w:val="21"/>
          </w:rPr>
          <w:t>https://www.bma.org.uk/collective-voice/committees/general-practitioners-committee/gpc-current-issues/gp-contract-negotiations</w:t>
        </w:r>
      </w:hyperlink>
    </w:p>
    <w:p w:rsidR="007149A6" w:rsidRDefault="004B2F08" w:rsidP="004B2F08">
      <w:pPr>
        <w:widowControl w:val="0"/>
        <w:autoSpaceDE w:val="0"/>
        <w:autoSpaceDN w:val="0"/>
        <w:adjustRightInd w:val="0"/>
        <w:rPr>
          <w:rFonts w:ascii="Helvetica" w:hAnsi="Helvetica" w:cs="Helvetica"/>
          <w:sz w:val="21"/>
          <w:szCs w:val="21"/>
        </w:rPr>
      </w:pPr>
      <w:r>
        <w:rPr>
          <w:rFonts w:ascii="Helvetica" w:hAnsi="Helvetica" w:cs="Helvetica"/>
          <w:sz w:val="21"/>
          <w:szCs w:val="21"/>
        </w:rPr>
        <w:t>I soon will be organizing t</w:t>
      </w:r>
      <w:r w:rsidR="00C11D3E">
        <w:rPr>
          <w:rFonts w:ascii="Helvetica" w:hAnsi="Helvetica" w:cs="Helvetica"/>
          <w:sz w:val="21"/>
          <w:szCs w:val="21"/>
        </w:rPr>
        <w:t>he meetings to present this to the</w:t>
      </w:r>
      <w:r>
        <w:rPr>
          <w:rFonts w:ascii="Helvetica" w:hAnsi="Helvetica" w:cs="Helvetica"/>
          <w:sz w:val="21"/>
          <w:szCs w:val="21"/>
        </w:rPr>
        <w:t xml:space="preserve"> LMCs</w:t>
      </w:r>
      <w:r w:rsidR="00C11D3E">
        <w:rPr>
          <w:rFonts w:ascii="Helvetica" w:hAnsi="Helvetica" w:cs="Helvetica"/>
          <w:sz w:val="21"/>
          <w:szCs w:val="21"/>
        </w:rPr>
        <w:t xml:space="preserve"> </w:t>
      </w:r>
    </w:p>
    <w:p w:rsidR="00B41169" w:rsidRDefault="00B41169" w:rsidP="004B2F08">
      <w:pPr>
        <w:widowControl w:val="0"/>
        <w:autoSpaceDE w:val="0"/>
        <w:autoSpaceDN w:val="0"/>
        <w:adjustRightInd w:val="0"/>
        <w:rPr>
          <w:rFonts w:ascii="Helvetica" w:hAnsi="Helvetica" w:cs="Helvetica"/>
          <w:sz w:val="21"/>
          <w:szCs w:val="21"/>
        </w:rPr>
      </w:pPr>
      <w:r>
        <w:rPr>
          <w:rFonts w:ascii="Helvetica" w:hAnsi="Helvetica" w:cs="Helvetica"/>
          <w:sz w:val="21"/>
          <w:szCs w:val="21"/>
        </w:rPr>
        <w:t xml:space="preserve">Regards </w:t>
      </w:r>
    </w:p>
    <w:p w:rsidR="00B41169" w:rsidRDefault="004B2F08" w:rsidP="004B2F08">
      <w:pPr>
        <w:widowControl w:val="0"/>
        <w:autoSpaceDE w:val="0"/>
        <w:autoSpaceDN w:val="0"/>
        <w:adjustRightInd w:val="0"/>
        <w:rPr>
          <w:rFonts w:ascii="Helvetica" w:hAnsi="Helvetica" w:cs="Helvetica"/>
          <w:b/>
          <w:sz w:val="21"/>
          <w:szCs w:val="21"/>
        </w:rPr>
      </w:pPr>
      <w:r w:rsidRPr="007876AA">
        <w:rPr>
          <w:rFonts w:ascii="Helvetica" w:hAnsi="Helvetica" w:cs="Helvetica"/>
          <w:b/>
          <w:sz w:val="21"/>
          <w:szCs w:val="21"/>
        </w:rPr>
        <w:br/>
      </w:r>
      <w:r w:rsidR="00B41169">
        <w:rPr>
          <w:rFonts w:ascii="Helvetica" w:hAnsi="Helvetica" w:cs="Helvetica"/>
          <w:b/>
          <w:sz w:val="21"/>
          <w:szCs w:val="21"/>
        </w:rPr>
        <w:t xml:space="preserve">Dr Uzma Ahmad </w:t>
      </w:r>
    </w:p>
    <w:p w:rsidR="004B2F08" w:rsidRPr="00B41169" w:rsidRDefault="004B2F08" w:rsidP="004B2F08">
      <w:pPr>
        <w:widowControl w:val="0"/>
        <w:autoSpaceDE w:val="0"/>
        <w:autoSpaceDN w:val="0"/>
        <w:adjustRightInd w:val="0"/>
        <w:rPr>
          <w:rFonts w:ascii="Helvetica" w:hAnsi="Helvetica" w:cs="Helvetica"/>
          <w:sz w:val="21"/>
          <w:szCs w:val="21"/>
        </w:rPr>
      </w:pPr>
      <w:r w:rsidRPr="007876AA">
        <w:rPr>
          <w:rFonts w:ascii="Helvetica" w:hAnsi="Helvetica" w:cs="Helvetica"/>
          <w:b/>
          <w:sz w:val="21"/>
          <w:szCs w:val="21"/>
        </w:rPr>
        <w:t>G</w:t>
      </w:r>
      <w:r w:rsidR="00C11D3E" w:rsidRPr="007876AA">
        <w:rPr>
          <w:rFonts w:ascii="Helvetica" w:hAnsi="Helvetica" w:cs="Helvetica"/>
          <w:b/>
          <w:sz w:val="21"/>
          <w:szCs w:val="21"/>
        </w:rPr>
        <w:t xml:space="preserve">eneral </w:t>
      </w:r>
      <w:r w:rsidRPr="007876AA">
        <w:rPr>
          <w:rFonts w:ascii="Helvetica" w:hAnsi="Helvetica" w:cs="Helvetica"/>
          <w:b/>
          <w:sz w:val="21"/>
          <w:szCs w:val="21"/>
        </w:rPr>
        <w:t>P</w:t>
      </w:r>
      <w:r w:rsidR="00C11D3E" w:rsidRPr="007876AA">
        <w:rPr>
          <w:rFonts w:ascii="Helvetica" w:hAnsi="Helvetica" w:cs="Helvetica"/>
          <w:b/>
          <w:sz w:val="21"/>
          <w:szCs w:val="21"/>
        </w:rPr>
        <w:t xml:space="preserve">ractitioner </w:t>
      </w:r>
      <w:proofErr w:type="gramStart"/>
      <w:r w:rsidR="00B41169">
        <w:rPr>
          <w:rFonts w:ascii="Helvetica" w:hAnsi="Helvetica" w:cs="Helvetica"/>
          <w:b/>
          <w:sz w:val="21"/>
          <w:szCs w:val="21"/>
        </w:rPr>
        <w:t xml:space="preserve">Committee </w:t>
      </w:r>
      <w:r w:rsidRPr="007876AA">
        <w:rPr>
          <w:rFonts w:ascii="Helvetica" w:hAnsi="Helvetica" w:cs="Helvetica"/>
          <w:b/>
          <w:sz w:val="21"/>
          <w:szCs w:val="21"/>
        </w:rPr>
        <w:t xml:space="preserve"> Rep</w:t>
      </w:r>
      <w:r w:rsidR="00C11D3E" w:rsidRPr="007876AA">
        <w:rPr>
          <w:rFonts w:ascii="Helvetica" w:hAnsi="Helvetica" w:cs="Helvetica"/>
          <w:b/>
          <w:sz w:val="21"/>
          <w:szCs w:val="21"/>
        </w:rPr>
        <w:t>resentative</w:t>
      </w:r>
      <w:proofErr w:type="gramEnd"/>
      <w:r w:rsidR="00C11D3E" w:rsidRPr="007876AA">
        <w:rPr>
          <w:rFonts w:ascii="Helvetica" w:hAnsi="Helvetica" w:cs="Helvetica"/>
          <w:b/>
          <w:sz w:val="21"/>
          <w:szCs w:val="21"/>
        </w:rPr>
        <w:t xml:space="preserve"> for</w:t>
      </w:r>
      <w:r w:rsidRPr="007876AA">
        <w:rPr>
          <w:rFonts w:ascii="Helvetica" w:hAnsi="Helvetica" w:cs="Helvetica"/>
          <w:b/>
          <w:sz w:val="21"/>
          <w:szCs w:val="21"/>
        </w:rPr>
        <w:t xml:space="preserve"> Black Country</w:t>
      </w:r>
    </w:p>
    <w:p w:rsidR="00B14D8D" w:rsidRPr="007876AA" w:rsidRDefault="00B14D8D">
      <w:pPr>
        <w:rPr>
          <w:b/>
        </w:rPr>
      </w:pPr>
    </w:p>
    <w:sectPr w:rsidR="00B14D8D" w:rsidRPr="00787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94E3B"/>
    <w:multiLevelType w:val="hybridMultilevel"/>
    <w:tmpl w:val="79B44C70"/>
    <w:lvl w:ilvl="0" w:tplc="00B22734">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08"/>
    <w:rsid w:val="003B36EF"/>
    <w:rsid w:val="003C142A"/>
    <w:rsid w:val="004A64FC"/>
    <w:rsid w:val="004B2F08"/>
    <w:rsid w:val="007149A6"/>
    <w:rsid w:val="007876AA"/>
    <w:rsid w:val="007A4AB4"/>
    <w:rsid w:val="00800619"/>
    <w:rsid w:val="0086063C"/>
    <w:rsid w:val="009562B8"/>
    <w:rsid w:val="009D41EB"/>
    <w:rsid w:val="00A57F0C"/>
    <w:rsid w:val="00B14D8D"/>
    <w:rsid w:val="00B41169"/>
    <w:rsid w:val="00BD550B"/>
    <w:rsid w:val="00BD6A64"/>
    <w:rsid w:val="00C11D3E"/>
    <w:rsid w:val="00EA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69"/>
  </w:style>
  <w:style w:type="paragraph" w:styleId="Heading1">
    <w:name w:val="heading 1"/>
    <w:basedOn w:val="Normal"/>
    <w:next w:val="Normal"/>
    <w:link w:val="Heading1Char"/>
    <w:uiPriority w:val="9"/>
    <w:qFormat/>
    <w:rsid w:val="00B4116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4116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4116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4116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4116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4116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4116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4116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4116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F08"/>
    <w:rPr>
      <w:color w:val="0000FF" w:themeColor="hyperlink"/>
      <w:u w:val="single"/>
    </w:rPr>
  </w:style>
  <w:style w:type="paragraph" w:styleId="ListParagraph">
    <w:name w:val="List Paragraph"/>
    <w:basedOn w:val="Normal"/>
    <w:uiPriority w:val="34"/>
    <w:qFormat/>
    <w:rsid w:val="00B41169"/>
    <w:pPr>
      <w:ind w:left="720"/>
      <w:contextualSpacing/>
    </w:pPr>
  </w:style>
  <w:style w:type="character" w:customStyle="1" w:styleId="Heading1Char">
    <w:name w:val="Heading 1 Char"/>
    <w:basedOn w:val="DefaultParagraphFont"/>
    <w:link w:val="Heading1"/>
    <w:uiPriority w:val="9"/>
    <w:rsid w:val="00B41169"/>
    <w:rPr>
      <w:smallCaps/>
      <w:spacing w:val="5"/>
      <w:sz w:val="32"/>
      <w:szCs w:val="32"/>
    </w:rPr>
  </w:style>
  <w:style w:type="character" w:customStyle="1" w:styleId="Heading2Char">
    <w:name w:val="Heading 2 Char"/>
    <w:basedOn w:val="DefaultParagraphFont"/>
    <w:link w:val="Heading2"/>
    <w:uiPriority w:val="9"/>
    <w:semiHidden/>
    <w:rsid w:val="00B41169"/>
    <w:rPr>
      <w:smallCaps/>
      <w:spacing w:val="5"/>
      <w:sz w:val="28"/>
      <w:szCs w:val="28"/>
    </w:rPr>
  </w:style>
  <w:style w:type="character" w:customStyle="1" w:styleId="Heading3Char">
    <w:name w:val="Heading 3 Char"/>
    <w:basedOn w:val="DefaultParagraphFont"/>
    <w:link w:val="Heading3"/>
    <w:uiPriority w:val="9"/>
    <w:semiHidden/>
    <w:rsid w:val="00B41169"/>
    <w:rPr>
      <w:smallCaps/>
      <w:spacing w:val="5"/>
      <w:sz w:val="24"/>
      <w:szCs w:val="24"/>
    </w:rPr>
  </w:style>
  <w:style w:type="character" w:customStyle="1" w:styleId="Heading4Char">
    <w:name w:val="Heading 4 Char"/>
    <w:basedOn w:val="DefaultParagraphFont"/>
    <w:link w:val="Heading4"/>
    <w:uiPriority w:val="9"/>
    <w:semiHidden/>
    <w:rsid w:val="00B41169"/>
    <w:rPr>
      <w:smallCaps/>
      <w:spacing w:val="10"/>
      <w:sz w:val="22"/>
      <w:szCs w:val="22"/>
    </w:rPr>
  </w:style>
  <w:style w:type="character" w:customStyle="1" w:styleId="Heading5Char">
    <w:name w:val="Heading 5 Char"/>
    <w:basedOn w:val="DefaultParagraphFont"/>
    <w:link w:val="Heading5"/>
    <w:uiPriority w:val="9"/>
    <w:semiHidden/>
    <w:rsid w:val="00B4116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41169"/>
    <w:rPr>
      <w:smallCaps/>
      <w:color w:val="C0504D" w:themeColor="accent2"/>
      <w:spacing w:val="5"/>
      <w:sz w:val="22"/>
    </w:rPr>
  </w:style>
  <w:style w:type="character" w:customStyle="1" w:styleId="Heading7Char">
    <w:name w:val="Heading 7 Char"/>
    <w:basedOn w:val="DefaultParagraphFont"/>
    <w:link w:val="Heading7"/>
    <w:uiPriority w:val="9"/>
    <w:semiHidden/>
    <w:rsid w:val="00B41169"/>
    <w:rPr>
      <w:b/>
      <w:smallCaps/>
      <w:color w:val="C0504D" w:themeColor="accent2"/>
      <w:spacing w:val="10"/>
    </w:rPr>
  </w:style>
  <w:style w:type="character" w:customStyle="1" w:styleId="Heading8Char">
    <w:name w:val="Heading 8 Char"/>
    <w:basedOn w:val="DefaultParagraphFont"/>
    <w:link w:val="Heading8"/>
    <w:uiPriority w:val="9"/>
    <w:semiHidden/>
    <w:rsid w:val="00B41169"/>
    <w:rPr>
      <w:b/>
      <w:i/>
      <w:smallCaps/>
      <w:color w:val="943634" w:themeColor="accent2" w:themeShade="BF"/>
    </w:rPr>
  </w:style>
  <w:style w:type="character" w:customStyle="1" w:styleId="Heading9Char">
    <w:name w:val="Heading 9 Char"/>
    <w:basedOn w:val="DefaultParagraphFont"/>
    <w:link w:val="Heading9"/>
    <w:uiPriority w:val="9"/>
    <w:semiHidden/>
    <w:rsid w:val="00B41169"/>
    <w:rPr>
      <w:b/>
      <w:i/>
      <w:smallCaps/>
      <w:color w:val="622423" w:themeColor="accent2" w:themeShade="7F"/>
    </w:rPr>
  </w:style>
  <w:style w:type="paragraph" w:styleId="Caption">
    <w:name w:val="caption"/>
    <w:basedOn w:val="Normal"/>
    <w:next w:val="Normal"/>
    <w:uiPriority w:val="35"/>
    <w:semiHidden/>
    <w:unhideWhenUsed/>
    <w:qFormat/>
    <w:rsid w:val="00B41169"/>
    <w:rPr>
      <w:b/>
      <w:bCs/>
      <w:caps/>
      <w:sz w:val="16"/>
      <w:szCs w:val="18"/>
    </w:rPr>
  </w:style>
  <w:style w:type="paragraph" w:styleId="Title">
    <w:name w:val="Title"/>
    <w:basedOn w:val="Normal"/>
    <w:next w:val="Normal"/>
    <w:link w:val="TitleChar"/>
    <w:uiPriority w:val="10"/>
    <w:qFormat/>
    <w:rsid w:val="00B4116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41169"/>
    <w:rPr>
      <w:smallCaps/>
      <w:sz w:val="48"/>
      <w:szCs w:val="48"/>
    </w:rPr>
  </w:style>
  <w:style w:type="paragraph" w:styleId="Subtitle">
    <w:name w:val="Subtitle"/>
    <w:basedOn w:val="Normal"/>
    <w:next w:val="Normal"/>
    <w:link w:val="SubtitleChar"/>
    <w:uiPriority w:val="11"/>
    <w:qFormat/>
    <w:rsid w:val="00B4116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41169"/>
    <w:rPr>
      <w:rFonts w:asciiTheme="majorHAnsi" w:eastAsiaTheme="majorEastAsia" w:hAnsiTheme="majorHAnsi" w:cstheme="majorBidi"/>
      <w:szCs w:val="22"/>
    </w:rPr>
  </w:style>
  <w:style w:type="character" w:styleId="Strong">
    <w:name w:val="Strong"/>
    <w:uiPriority w:val="22"/>
    <w:qFormat/>
    <w:rsid w:val="00B41169"/>
    <w:rPr>
      <w:b/>
      <w:color w:val="C0504D" w:themeColor="accent2"/>
    </w:rPr>
  </w:style>
  <w:style w:type="character" w:styleId="Emphasis">
    <w:name w:val="Emphasis"/>
    <w:uiPriority w:val="20"/>
    <w:qFormat/>
    <w:rsid w:val="00B41169"/>
    <w:rPr>
      <w:b/>
      <w:i/>
      <w:spacing w:val="10"/>
    </w:rPr>
  </w:style>
  <w:style w:type="paragraph" w:styleId="NoSpacing">
    <w:name w:val="No Spacing"/>
    <w:basedOn w:val="Normal"/>
    <w:link w:val="NoSpacingChar"/>
    <w:uiPriority w:val="1"/>
    <w:qFormat/>
    <w:rsid w:val="00B41169"/>
    <w:pPr>
      <w:spacing w:after="0" w:line="240" w:lineRule="auto"/>
    </w:pPr>
  </w:style>
  <w:style w:type="character" w:customStyle="1" w:styleId="NoSpacingChar">
    <w:name w:val="No Spacing Char"/>
    <w:basedOn w:val="DefaultParagraphFont"/>
    <w:link w:val="NoSpacing"/>
    <w:uiPriority w:val="1"/>
    <w:rsid w:val="00B41169"/>
  </w:style>
  <w:style w:type="paragraph" w:styleId="Quote">
    <w:name w:val="Quote"/>
    <w:basedOn w:val="Normal"/>
    <w:next w:val="Normal"/>
    <w:link w:val="QuoteChar"/>
    <w:uiPriority w:val="29"/>
    <w:qFormat/>
    <w:rsid w:val="00B41169"/>
    <w:rPr>
      <w:i/>
    </w:rPr>
  </w:style>
  <w:style w:type="character" w:customStyle="1" w:styleId="QuoteChar">
    <w:name w:val="Quote Char"/>
    <w:basedOn w:val="DefaultParagraphFont"/>
    <w:link w:val="Quote"/>
    <w:uiPriority w:val="29"/>
    <w:rsid w:val="00B41169"/>
    <w:rPr>
      <w:i/>
    </w:rPr>
  </w:style>
  <w:style w:type="paragraph" w:styleId="IntenseQuote">
    <w:name w:val="Intense Quote"/>
    <w:basedOn w:val="Normal"/>
    <w:next w:val="Normal"/>
    <w:link w:val="IntenseQuoteChar"/>
    <w:uiPriority w:val="30"/>
    <w:qFormat/>
    <w:rsid w:val="00B4116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41169"/>
    <w:rPr>
      <w:b/>
      <w:i/>
      <w:color w:val="FFFFFF" w:themeColor="background1"/>
      <w:shd w:val="clear" w:color="auto" w:fill="C0504D" w:themeFill="accent2"/>
    </w:rPr>
  </w:style>
  <w:style w:type="character" w:styleId="SubtleEmphasis">
    <w:name w:val="Subtle Emphasis"/>
    <w:uiPriority w:val="19"/>
    <w:qFormat/>
    <w:rsid w:val="00B41169"/>
    <w:rPr>
      <w:i/>
    </w:rPr>
  </w:style>
  <w:style w:type="character" w:styleId="IntenseEmphasis">
    <w:name w:val="Intense Emphasis"/>
    <w:uiPriority w:val="21"/>
    <w:qFormat/>
    <w:rsid w:val="00B41169"/>
    <w:rPr>
      <w:b/>
      <w:i/>
      <w:color w:val="C0504D" w:themeColor="accent2"/>
      <w:spacing w:val="10"/>
    </w:rPr>
  </w:style>
  <w:style w:type="character" w:styleId="SubtleReference">
    <w:name w:val="Subtle Reference"/>
    <w:uiPriority w:val="31"/>
    <w:qFormat/>
    <w:rsid w:val="00B41169"/>
    <w:rPr>
      <w:b/>
    </w:rPr>
  </w:style>
  <w:style w:type="character" w:styleId="IntenseReference">
    <w:name w:val="Intense Reference"/>
    <w:uiPriority w:val="32"/>
    <w:qFormat/>
    <w:rsid w:val="00B41169"/>
    <w:rPr>
      <w:b/>
      <w:bCs/>
      <w:smallCaps/>
      <w:spacing w:val="5"/>
      <w:sz w:val="22"/>
      <w:szCs w:val="22"/>
      <w:u w:val="single"/>
    </w:rPr>
  </w:style>
  <w:style w:type="character" w:styleId="BookTitle">
    <w:name w:val="Book Title"/>
    <w:uiPriority w:val="33"/>
    <w:qFormat/>
    <w:rsid w:val="00B4116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41169"/>
    <w:pPr>
      <w:outlineLvl w:val="9"/>
    </w:pPr>
    <w:rPr>
      <w:lang w:bidi="en-US"/>
    </w:rPr>
  </w:style>
  <w:style w:type="character" w:styleId="FollowedHyperlink">
    <w:name w:val="FollowedHyperlink"/>
    <w:basedOn w:val="DefaultParagraphFont"/>
    <w:uiPriority w:val="99"/>
    <w:semiHidden/>
    <w:unhideWhenUsed/>
    <w:rsid w:val="00BD6A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69"/>
  </w:style>
  <w:style w:type="paragraph" w:styleId="Heading1">
    <w:name w:val="heading 1"/>
    <w:basedOn w:val="Normal"/>
    <w:next w:val="Normal"/>
    <w:link w:val="Heading1Char"/>
    <w:uiPriority w:val="9"/>
    <w:qFormat/>
    <w:rsid w:val="00B4116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4116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4116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4116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4116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4116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4116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4116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4116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F08"/>
    <w:rPr>
      <w:color w:val="0000FF" w:themeColor="hyperlink"/>
      <w:u w:val="single"/>
    </w:rPr>
  </w:style>
  <w:style w:type="paragraph" w:styleId="ListParagraph">
    <w:name w:val="List Paragraph"/>
    <w:basedOn w:val="Normal"/>
    <w:uiPriority w:val="34"/>
    <w:qFormat/>
    <w:rsid w:val="00B41169"/>
    <w:pPr>
      <w:ind w:left="720"/>
      <w:contextualSpacing/>
    </w:pPr>
  </w:style>
  <w:style w:type="character" w:customStyle="1" w:styleId="Heading1Char">
    <w:name w:val="Heading 1 Char"/>
    <w:basedOn w:val="DefaultParagraphFont"/>
    <w:link w:val="Heading1"/>
    <w:uiPriority w:val="9"/>
    <w:rsid w:val="00B41169"/>
    <w:rPr>
      <w:smallCaps/>
      <w:spacing w:val="5"/>
      <w:sz w:val="32"/>
      <w:szCs w:val="32"/>
    </w:rPr>
  </w:style>
  <w:style w:type="character" w:customStyle="1" w:styleId="Heading2Char">
    <w:name w:val="Heading 2 Char"/>
    <w:basedOn w:val="DefaultParagraphFont"/>
    <w:link w:val="Heading2"/>
    <w:uiPriority w:val="9"/>
    <w:semiHidden/>
    <w:rsid w:val="00B41169"/>
    <w:rPr>
      <w:smallCaps/>
      <w:spacing w:val="5"/>
      <w:sz w:val="28"/>
      <w:szCs w:val="28"/>
    </w:rPr>
  </w:style>
  <w:style w:type="character" w:customStyle="1" w:styleId="Heading3Char">
    <w:name w:val="Heading 3 Char"/>
    <w:basedOn w:val="DefaultParagraphFont"/>
    <w:link w:val="Heading3"/>
    <w:uiPriority w:val="9"/>
    <w:semiHidden/>
    <w:rsid w:val="00B41169"/>
    <w:rPr>
      <w:smallCaps/>
      <w:spacing w:val="5"/>
      <w:sz w:val="24"/>
      <w:szCs w:val="24"/>
    </w:rPr>
  </w:style>
  <w:style w:type="character" w:customStyle="1" w:styleId="Heading4Char">
    <w:name w:val="Heading 4 Char"/>
    <w:basedOn w:val="DefaultParagraphFont"/>
    <w:link w:val="Heading4"/>
    <w:uiPriority w:val="9"/>
    <w:semiHidden/>
    <w:rsid w:val="00B41169"/>
    <w:rPr>
      <w:smallCaps/>
      <w:spacing w:val="10"/>
      <w:sz w:val="22"/>
      <w:szCs w:val="22"/>
    </w:rPr>
  </w:style>
  <w:style w:type="character" w:customStyle="1" w:styleId="Heading5Char">
    <w:name w:val="Heading 5 Char"/>
    <w:basedOn w:val="DefaultParagraphFont"/>
    <w:link w:val="Heading5"/>
    <w:uiPriority w:val="9"/>
    <w:semiHidden/>
    <w:rsid w:val="00B4116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41169"/>
    <w:rPr>
      <w:smallCaps/>
      <w:color w:val="C0504D" w:themeColor="accent2"/>
      <w:spacing w:val="5"/>
      <w:sz w:val="22"/>
    </w:rPr>
  </w:style>
  <w:style w:type="character" w:customStyle="1" w:styleId="Heading7Char">
    <w:name w:val="Heading 7 Char"/>
    <w:basedOn w:val="DefaultParagraphFont"/>
    <w:link w:val="Heading7"/>
    <w:uiPriority w:val="9"/>
    <w:semiHidden/>
    <w:rsid w:val="00B41169"/>
    <w:rPr>
      <w:b/>
      <w:smallCaps/>
      <w:color w:val="C0504D" w:themeColor="accent2"/>
      <w:spacing w:val="10"/>
    </w:rPr>
  </w:style>
  <w:style w:type="character" w:customStyle="1" w:styleId="Heading8Char">
    <w:name w:val="Heading 8 Char"/>
    <w:basedOn w:val="DefaultParagraphFont"/>
    <w:link w:val="Heading8"/>
    <w:uiPriority w:val="9"/>
    <w:semiHidden/>
    <w:rsid w:val="00B41169"/>
    <w:rPr>
      <w:b/>
      <w:i/>
      <w:smallCaps/>
      <w:color w:val="943634" w:themeColor="accent2" w:themeShade="BF"/>
    </w:rPr>
  </w:style>
  <w:style w:type="character" w:customStyle="1" w:styleId="Heading9Char">
    <w:name w:val="Heading 9 Char"/>
    <w:basedOn w:val="DefaultParagraphFont"/>
    <w:link w:val="Heading9"/>
    <w:uiPriority w:val="9"/>
    <w:semiHidden/>
    <w:rsid w:val="00B41169"/>
    <w:rPr>
      <w:b/>
      <w:i/>
      <w:smallCaps/>
      <w:color w:val="622423" w:themeColor="accent2" w:themeShade="7F"/>
    </w:rPr>
  </w:style>
  <w:style w:type="paragraph" w:styleId="Caption">
    <w:name w:val="caption"/>
    <w:basedOn w:val="Normal"/>
    <w:next w:val="Normal"/>
    <w:uiPriority w:val="35"/>
    <w:semiHidden/>
    <w:unhideWhenUsed/>
    <w:qFormat/>
    <w:rsid w:val="00B41169"/>
    <w:rPr>
      <w:b/>
      <w:bCs/>
      <w:caps/>
      <w:sz w:val="16"/>
      <w:szCs w:val="18"/>
    </w:rPr>
  </w:style>
  <w:style w:type="paragraph" w:styleId="Title">
    <w:name w:val="Title"/>
    <w:basedOn w:val="Normal"/>
    <w:next w:val="Normal"/>
    <w:link w:val="TitleChar"/>
    <w:uiPriority w:val="10"/>
    <w:qFormat/>
    <w:rsid w:val="00B4116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41169"/>
    <w:rPr>
      <w:smallCaps/>
      <w:sz w:val="48"/>
      <w:szCs w:val="48"/>
    </w:rPr>
  </w:style>
  <w:style w:type="paragraph" w:styleId="Subtitle">
    <w:name w:val="Subtitle"/>
    <w:basedOn w:val="Normal"/>
    <w:next w:val="Normal"/>
    <w:link w:val="SubtitleChar"/>
    <w:uiPriority w:val="11"/>
    <w:qFormat/>
    <w:rsid w:val="00B4116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41169"/>
    <w:rPr>
      <w:rFonts w:asciiTheme="majorHAnsi" w:eastAsiaTheme="majorEastAsia" w:hAnsiTheme="majorHAnsi" w:cstheme="majorBidi"/>
      <w:szCs w:val="22"/>
    </w:rPr>
  </w:style>
  <w:style w:type="character" w:styleId="Strong">
    <w:name w:val="Strong"/>
    <w:uiPriority w:val="22"/>
    <w:qFormat/>
    <w:rsid w:val="00B41169"/>
    <w:rPr>
      <w:b/>
      <w:color w:val="C0504D" w:themeColor="accent2"/>
    </w:rPr>
  </w:style>
  <w:style w:type="character" w:styleId="Emphasis">
    <w:name w:val="Emphasis"/>
    <w:uiPriority w:val="20"/>
    <w:qFormat/>
    <w:rsid w:val="00B41169"/>
    <w:rPr>
      <w:b/>
      <w:i/>
      <w:spacing w:val="10"/>
    </w:rPr>
  </w:style>
  <w:style w:type="paragraph" w:styleId="NoSpacing">
    <w:name w:val="No Spacing"/>
    <w:basedOn w:val="Normal"/>
    <w:link w:val="NoSpacingChar"/>
    <w:uiPriority w:val="1"/>
    <w:qFormat/>
    <w:rsid w:val="00B41169"/>
    <w:pPr>
      <w:spacing w:after="0" w:line="240" w:lineRule="auto"/>
    </w:pPr>
  </w:style>
  <w:style w:type="character" w:customStyle="1" w:styleId="NoSpacingChar">
    <w:name w:val="No Spacing Char"/>
    <w:basedOn w:val="DefaultParagraphFont"/>
    <w:link w:val="NoSpacing"/>
    <w:uiPriority w:val="1"/>
    <w:rsid w:val="00B41169"/>
  </w:style>
  <w:style w:type="paragraph" w:styleId="Quote">
    <w:name w:val="Quote"/>
    <w:basedOn w:val="Normal"/>
    <w:next w:val="Normal"/>
    <w:link w:val="QuoteChar"/>
    <w:uiPriority w:val="29"/>
    <w:qFormat/>
    <w:rsid w:val="00B41169"/>
    <w:rPr>
      <w:i/>
    </w:rPr>
  </w:style>
  <w:style w:type="character" w:customStyle="1" w:styleId="QuoteChar">
    <w:name w:val="Quote Char"/>
    <w:basedOn w:val="DefaultParagraphFont"/>
    <w:link w:val="Quote"/>
    <w:uiPriority w:val="29"/>
    <w:rsid w:val="00B41169"/>
    <w:rPr>
      <w:i/>
    </w:rPr>
  </w:style>
  <w:style w:type="paragraph" w:styleId="IntenseQuote">
    <w:name w:val="Intense Quote"/>
    <w:basedOn w:val="Normal"/>
    <w:next w:val="Normal"/>
    <w:link w:val="IntenseQuoteChar"/>
    <w:uiPriority w:val="30"/>
    <w:qFormat/>
    <w:rsid w:val="00B4116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41169"/>
    <w:rPr>
      <w:b/>
      <w:i/>
      <w:color w:val="FFFFFF" w:themeColor="background1"/>
      <w:shd w:val="clear" w:color="auto" w:fill="C0504D" w:themeFill="accent2"/>
    </w:rPr>
  </w:style>
  <w:style w:type="character" w:styleId="SubtleEmphasis">
    <w:name w:val="Subtle Emphasis"/>
    <w:uiPriority w:val="19"/>
    <w:qFormat/>
    <w:rsid w:val="00B41169"/>
    <w:rPr>
      <w:i/>
    </w:rPr>
  </w:style>
  <w:style w:type="character" w:styleId="IntenseEmphasis">
    <w:name w:val="Intense Emphasis"/>
    <w:uiPriority w:val="21"/>
    <w:qFormat/>
    <w:rsid w:val="00B41169"/>
    <w:rPr>
      <w:b/>
      <w:i/>
      <w:color w:val="C0504D" w:themeColor="accent2"/>
      <w:spacing w:val="10"/>
    </w:rPr>
  </w:style>
  <w:style w:type="character" w:styleId="SubtleReference">
    <w:name w:val="Subtle Reference"/>
    <w:uiPriority w:val="31"/>
    <w:qFormat/>
    <w:rsid w:val="00B41169"/>
    <w:rPr>
      <w:b/>
    </w:rPr>
  </w:style>
  <w:style w:type="character" w:styleId="IntenseReference">
    <w:name w:val="Intense Reference"/>
    <w:uiPriority w:val="32"/>
    <w:qFormat/>
    <w:rsid w:val="00B41169"/>
    <w:rPr>
      <w:b/>
      <w:bCs/>
      <w:smallCaps/>
      <w:spacing w:val="5"/>
      <w:sz w:val="22"/>
      <w:szCs w:val="22"/>
      <w:u w:val="single"/>
    </w:rPr>
  </w:style>
  <w:style w:type="character" w:styleId="BookTitle">
    <w:name w:val="Book Title"/>
    <w:uiPriority w:val="33"/>
    <w:qFormat/>
    <w:rsid w:val="00B4116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41169"/>
    <w:pPr>
      <w:outlineLvl w:val="9"/>
    </w:pPr>
    <w:rPr>
      <w:lang w:bidi="en-US"/>
    </w:rPr>
  </w:style>
  <w:style w:type="character" w:styleId="FollowedHyperlink">
    <w:name w:val="FollowedHyperlink"/>
    <w:basedOn w:val="DefaultParagraphFont"/>
    <w:uiPriority w:val="99"/>
    <w:semiHidden/>
    <w:unhideWhenUsed/>
    <w:rsid w:val="00BD6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a.org.uk/collective-voice/committees/general-practitioners-committee/gpc-current-issues/gp-contract-negoti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Mahay Gurmit</dc:creator>
  <cp:lastModifiedBy>Tim</cp:lastModifiedBy>
  <cp:revision>2</cp:revision>
  <dcterms:created xsi:type="dcterms:W3CDTF">2017-02-10T11:36:00Z</dcterms:created>
  <dcterms:modified xsi:type="dcterms:W3CDTF">2017-02-10T11:36:00Z</dcterms:modified>
</cp:coreProperties>
</file>